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EA28" w14:textId="77777777" w:rsidR="009A36CA" w:rsidRDefault="009A36CA" w:rsidP="009A36CA">
      <w:pPr>
        <w:spacing w:after="0" w:line="240" w:lineRule="auto"/>
        <w:rPr>
          <w:rFonts w:eastAsia="Times New Roman"/>
          <w:b/>
          <w:sz w:val="28"/>
          <w:szCs w:val="28"/>
          <w:lang w:eastAsia="ru-RU"/>
        </w:rPr>
      </w:pPr>
    </w:p>
    <w:p w14:paraId="6CA802D4" w14:textId="12728382" w:rsidR="009A36CA" w:rsidRDefault="009A36CA" w:rsidP="009A36CA">
      <w:pPr>
        <w:spacing w:after="0" w:line="240" w:lineRule="auto"/>
        <w:rPr>
          <w:rFonts w:eastAsia="Times New Roman"/>
          <w:b/>
          <w:sz w:val="28"/>
          <w:szCs w:val="28"/>
          <w:lang w:eastAsia="ru-RU"/>
        </w:rPr>
      </w:pPr>
      <w:r>
        <w:rPr>
          <w:rFonts w:eastAsia="Times New Roman"/>
          <w:b/>
          <w:noProof/>
          <w:sz w:val="28"/>
          <w:szCs w:val="28"/>
          <w:lang w:eastAsia="ru-RU"/>
        </w:rPr>
        <w:drawing>
          <wp:inline distT="0" distB="0" distL="0" distR="0" wp14:anchorId="3C20DD63" wp14:editId="52193E3F">
            <wp:extent cx="110490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pic:spPr>
                </pic:pic>
              </a:graphicData>
            </a:graphic>
          </wp:inline>
        </w:drawing>
      </w:r>
      <w:r>
        <w:rPr>
          <w:rFonts w:eastAsia="Times New Roman"/>
          <w:b/>
          <w:sz w:val="28"/>
          <w:szCs w:val="28"/>
          <w:lang w:eastAsia="ru-RU"/>
        </w:rPr>
        <w:t xml:space="preserve">                                                    </w:t>
      </w:r>
      <w:r w:rsidR="00F0255A" w:rsidRPr="0022166C">
        <w:rPr>
          <w:rFonts w:eastAsia="Times New Roman"/>
          <w:b/>
          <w:sz w:val="28"/>
          <w:szCs w:val="28"/>
          <w:lang w:eastAsia="ru-RU"/>
        </w:rPr>
        <w:t xml:space="preserve">                          </w:t>
      </w:r>
      <w:r>
        <w:rPr>
          <w:rFonts w:eastAsia="Times New Roman"/>
          <w:b/>
          <w:sz w:val="28"/>
          <w:szCs w:val="28"/>
          <w:lang w:eastAsia="ru-RU"/>
        </w:rPr>
        <w:t xml:space="preserve">   </w:t>
      </w:r>
      <w:r w:rsidRPr="00BC283B">
        <w:rPr>
          <w:noProof/>
        </w:rPr>
        <w:drawing>
          <wp:inline distT="0" distB="0" distL="0" distR="0" wp14:anchorId="18A2FBC0" wp14:editId="56EE6017">
            <wp:extent cx="1190625" cy="98234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90625" cy="982345"/>
                    </a:xfrm>
                    <a:prstGeom prst="rect">
                      <a:avLst/>
                    </a:prstGeom>
                  </pic:spPr>
                </pic:pic>
              </a:graphicData>
            </a:graphic>
          </wp:inline>
        </w:drawing>
      </w:r>
    </w:p>
    <w:p w14:paraId="04817A6D" w14:textId="77777777" w:rsidR="009A36CA" w:rsidRDefault="009A36CA" w:rsidP="009A36CA">
      <w:pPr>
        <w:spacing w:after="0" w:line="240" w:lineRule="auto"/>
        <w:jc w:val="center"/>
        <w:rPr>
          <w:rFonts w:eastAsia="Times New Roman"/>
          <w:b/>
          <w:sz w:val="28"/>
          <w:szCs w:val="28"/>
          <w:lang w:eastAsia="ru-RU"/>
        </w:rPr>
      </w:pPr>
    </w:p>
    <w:p w14:paraId="7642615D" w14:textId="77777777" w:rsidR="009A36CA" w:rsidRPr="009A36CA" w:rsidRDefault="009A36CA" w:rsidP="009A36CA">
      <w:pPr>
        <w:spacing w:after="0" w:line="240" w:lineRule="auto"/>
        <w:jc w:val="center"/>
        <w:rPr>
          <w:rFonts w:eastAsia="Times New Roman"/>
          <w:b/>
          <w:color w:val="6600CC"/>
          <w:sz w:val="28"/>
          <w:szCs w:val="28"/>
          <w:lang w:eastAsia="ru-RU"/>
        </w:rPr>
      </w:pPr>
      <w:r w:rsidRPr="009A36CA">
        <w:rPr>
          <w:rFonts w:eastAsia="Times New Roman"/>
          <w:b/>
          <w:color w:val="6600CC"/>
          <w:sz w:val="28"/>
          <w:szCs w:val="28"/>
          <w:lang w:eastAsia="ru-RU"/>
        </w:rPr>
        <w:t>Государственное образовательное учреждение</w:t>
      </w:r>
    </w:p>
    <w:p w14:paraId="6B9E2EB5" w14:textId="77777777" w:rsidR="009A36CA" w:rsidRPr="009A36CA" w:rsidRDefault="009A36CA" w:rsidP="009A36CA">
      <w:pPr>
        <w:spacing w:after="0" w:line="240" w:lineRule="auto"/>
        <w:jc w:val="center"/>
        <w:rPr>
          <w:rFonts w:eastAsia="Times New Roman"/>
          <w:b/>
          <w:color w:val="6600CC"/>
          <w:sz w:val="36"/>
          <w:szCs w:val="36"/>
          <w:lang w:eastAsia="ru-RU"/>
        </w:rPr>
      </w:pPr>
      <w:r w:rsidRPr="009A36CA">
        <w:rPr>
          <w:rFonts w:eastAsia="Times New Roman"/>
          <w:b/>
          <w:color w:val="6600CC"/>
          <w:sz w:val="28"/>
          <w:szCs w:val="28"/>
          <w:lang w:eastAsia="ru-RU"/>
        </w:rPr>
        <w:t>высшего профессионального образования</w:t>
      </w:r>
    </w:p>
    <w:p w14:paraId="2E72D4C2" w14:textId="77777777" w:rsidR="009A36CA" w:rsidRPr="009A36CA" w:rsidRDefault="009A36CA" w:rsidP="009A36CA">
      <w:pPr>
        <w:spacing w:after="0" w:line="240" w:lineRule="auto"/>
        <w:jc w:val="center"/>
        <w:rPr>
          <w:rFonts w:eastAsia="Times New Roman"/>
          <w:b/>
          <w:color w:val="6600CC"/>
          <w:sz w:val="28"/>
          <w:szCs w:val="28"/>
          <w:lang w:eastAsia="ru-RU"/>
        </w:rPr>
      </w:pPr>
    </w:p>
    <w:p w14:paraId="0658EBD3" w14:textId="77777777" w:rsidR="009A36CA" w:rsidRPr="009A36CA" w:rsidRDefault="009A36CA" w:rsidP="009A36CA">
      <w:pPr>
        <w:spacing w:after="0" w:line="240" w:lineRule="auto"/>
        <w:jc w:val="center"/>
        <w:rPr>
          <w:rFonts w:eastAsia="Times New Roman"/>
          <w:b/>
          <w:color w:val="6600CC"/>
          <w:sz w:val="28"/>
          <w:szCs w:val="28"/>
          <w:lang w:eastAsia="ru-RU"/>
        </w:rPr>
      </w:pPr>
      <w:r w:rsidRPr="009A36CA">
        <w:rPr>
          <w:rFonts w:eastAsia="Times New Roman"/>
          <w:b/>
          <w:color w:val="6600CC"/>
          <w:sz w:val="28"/>
          <w:szCs w:val="28"/>
          <w:lang w:eastAsia="ru-RU"/>
        </w:rPr>
        <w:t xml:space="preserve">КЫРГЫЗСКО-РОССИЙСКИЙ СЛАВЯНСКИЙ УНИВЕРСИТЕТ </w:t>
      </w:r>
    </w:p>
    <w:p w14:paraId="1C5BACDC" w14:textId="23D557D3" w:rsidR="009A36CA" w:rsidRPr="009A36CA" w:rsidRDefault="00C329CB" w:rsidP="009A36CA">
      <w:pPr>
        <w:spacing w:after="0" w:line="240" w:lineRule="auto"/>
        <w:jc w:val="center"/>
        <w:rPr>
          <w:rFonts w:eastAsia="Times New Roman"/>
          <w:b/>
          <w:color w:val="6600CC"/>
          <w:sz w:val="28"/>
          <w:szCs w:val="28"/>
          <w:lang w:eastAsia="ru-RU"/>
        </w:rPr>
      </w:pPr>
      <w:r w:rsidRPr="009A36CA">
        <w:rPr>
          <w:rFonts w:eastAsia="Times New Roman"/>
          <w:b/>
          <w:color w:val="6600CC"/>
          <w:sz w:val="28"/>
          <w:szCs w:val="28"/>
          <w:lang w:eastAsia="ru-RU"/>
        </w:rPr>
        <w:t>ИМ</w:t>
      </w:r>
      <w:r w:rsidR="007066BC">
        <w:rPr>
          <w:rFonts w:eastAsia="Times New Roman"/>
          <w:b/>
          <w:color w:val="6600CC"/>
          <w:sz w:val="28"/>
          <w:szCs w:val="28"/>
          <w:lang w:eastAsia="ru-RU"/>
        </w:rPr>
        <w:t>.</w:t>
      </w:r>
      <w:r w:rsidRPr="009A36CA">
        <w:rPr>
          <w:rFonts w:eastAsia="Times New Roman"/>
          <w:b/>
          <w:color w:val="6600CC"/>
          <w:sz w:val="28"/>
          <w:szCs w:val="28"/>
          <w:lang w:eastAsia="ru-RU"/>
        </w:rPr>
        <w:t xml:space="preserve"> </w:t>
      </w:r>
      <w:r w:rsidR="009A36CA" w:rsidRPr="009A36CA">
        <w:rPr>
          <w:rFonts w:eastAsia="Times New Roman"/>
          <w:b/>
          <w:color w:val="6600CC"/>
          <w:sz w:val="28"/>
          <w:szCs w:val="28"/>
          <w:lang w:eastAsia="ru-RU"/>
        </w:rPr>
        <w:t>Б. Н. ЕЛЬЦИНА</w:t>
      </w:r>
    </w:p>
    <w:p w14:paraId="04033809" w14:textId="77777777" w:rsidR="009A36CA" w:rsidRPr="009A36CA" w:rsidRDefault="009A36CA" w:rsidP="009A36CA">
      <w:pPr>
        <w:spacing w:after="0" w:line="240" w:lineRule="auto"/>
        <w:jc w:val="center"/>
        <w:rPr>
          <w:rFonts w:eastAsia="Times New Roman"/>
          <w:b/>
          <w:color w:val="6600CC"/>
          <w:sz w:val="28"/>
          <w:szCs w:val="28"/>
          <w:lang w:eastAsia="ru-RU"/>
        </w:rPr>
      </w:pPr>
    </w:p>
    <w:p w14:paraId="0A896905" w14:textId="1AD5B5B2" w:rsidR="009A36CA" w:rsidRPr="009A36CA" w:rsidRDefault="009A36CA" w:rsidP="009A36CA">
      <w:pPr>
        <w:spacing w:after="0" w:line="240" w:lineRule="auto"/>
        <w:jc w:val="center"/>
        <w:rPr>
          <w:rFonts w:eastAsia="Times New Roman"/>
          <w:b/>
          <w:color w:val="6600CC"/>
          <w:sz w:val="28"/>
          <w:szCs w:val="28"/>
          <w:lang w:eastAsia="ru-RU"/>
        </w:rPr>
      </w:pPr>
      <w:r w:rsidRPr="009A36CA">
        <w:rPr>
          <w:rFonts w:eastAsia="Times New Roman"/>
          <w:b/>
          <w:color w:val="6600CC"/>
          <w:sz w:val="28"/>
          <w:szCs w:val="28"/>
          <w:lang w:eastAsia="ru-RU"/>
        </w:rPr>
        <w:t>ГУМАНИТАРНЫЙ ФАКУЛЬТЕТ</w:t>
      </w:r>
    </w:p>
    <w:p w14:paraId="1AFC46E4" w14:textId="77777777" w:rsidR="009A36CA" w:rsidRDefault="009A36CA" w:rsidP="00020626">
      <w:pPr>
        <w:spacing w:after="0" w:line="240" w:lineRule="auto"/>
        <w:rPr>
          <w:rFonts w:eastAsia="Times New Roman"/>
          <w:b/>
          <w:sz w:val="28"/>
          <w:szCs w:val="28"/>
          <w:lang w:eastAsia="ru-RU"/>
        </w:rPr>
      </w:pPr>
    </w:p>
    <w:p w14:paraId="44C86F28" w14:textId="77777777" w:rsidR="009A36CA" w:rsidRPr="009A36CA" w:rsidRDefault="009A36CA" w:rsidP="009A36CA">
      <w:pPr>
        <w:spacing w:after="0" w:line="240" w:lineRule="auto"/>
        <w:jc w:val="center"/>
        <w:rPr>
          <w:rFonts w:eastAsia="Times New Roman"/>
          <w:b/>
          <w:color w:val="6600CC"/>
          <w:sz w:val="28"/>
          <w:szCs w:val="28"/>
          <w:lang w:eastAsia="ru-RU"/>
        </w:rPr>
      </w:pPr>
      <w:r w:rsidRPr="009A36CA">
        <w:rPr>
          <w:rFonts w:eastAsia="Times New Roman"/>
          <w:b/>
          <w:color w:val="6600CC"/>
          <w:sz w:val="28"/>
          <w:szCs w:val="28"/>
          <w:lang w:eastAsia="ru-RU"/>
        </w:rPr>
        <w:t xml:space="preserve">КАФЕДРА ФИЛОСОФИИ </w:t>
      </w:r>
    </w:p>
    <w:p w14:paraId="585D1E8E" w14:textId="042813E2" w:rsidR="009A36CA" w:rsidRPr="009A36CA" w:rsidRDefault="00C329CB" w:rsidP="009A36CA">
      <w:pPr>
        <w:spacing w:after="0" w:line="240" w:lineRule="auto"/>
        <w:jc w:val="center"/>
        <w:rPr>
          <w:rFonts w:eastAsia="Times New Roman"/>
          <w:b/>
          <w:color w:val="6600CC"/>
          <w:sz w:val="28"/>
          <w:szCs w:val="28"/>
          <w:lang w:eastAsia="ru-RU"/>
        </w:rPr>
      </w:pPr>
      <w:r>
        <w:rPr>
          <w:rFonts w:eastAsia="Times New Roman"/>
          <w:b/>
          <w:color w:val="6600CC"/>
          <w:sz w:val="28"/>
          <w:szCs w:val="28"/>
          <w:lang w:eastAsia="ru-RU"/>
        </w:rPr>
        <w:t>И</w:t>
      </w:r>
      <w:r w:rsidRPr="009A36CA">
        <w:rPr>
          <w:rFonts w:eastAsia="Times New Roman"/>
          <w:b/>
          <w:color w:val="6600CC"/>
          <w:sz w:val="28"/>
          <w:szCs w:val="28"/>
          <w:lang w:eastAsia="ru-RU"/>
        </w:rPr>
        <w:t>МЕНИ АКАДЕМИКА А.Ч. КАКЕЕВА</w:t>
      </w:r>
    </w:p>
    <w:p w14:paraId="076A234D" w14:textId="2C2B1B78" w:rsidR="009A36CA" w:rsidRDefault="009A36CA" w:rsidP="009A36CA">
      <w:pPr>
        <w:spacing w:after="0" w:line="240" w:lineRule="auto"/>
        <w:jc w:val="center"/>
        <w:rPr>
          <w:rFonts w:eastAsia="Times New Roman"/>
          <w:b/>
          <w:sz w:val="28"/>
          <w:szCs w:val="28"/>
          <w:lang w:eastAsia="ru-RU"/>
        </w:rPr>
      </w:pPr>
    </w:p>
    <w:p w14:paraId="0CC983FE" w14:textId="29D95FFF" w:rsidR="00020626" w:rsidRDefault="00020626" w:rsidP="009A36CA">
      <w:pPr>
        <w:spacing w:after="0" w:line="240" w:lineRule="auto"/>
        <w:jc w:val="center"/>
        <w:rPr>
          <w:rFonts w:eastAsia="Times New Roman"/>
          <w:b/>
          <w:sz w:val="28"/>
          <w:szCs w:val="28"/>
          <w:lang w:eastAsia="ru-RU"/>
        </w:rPr>
      </w:pPr>
    </w:p>
    <w:p w14:paraId="45FD81F8" w14:textId="77777777" w:rsidR="00020626" w:rsidRPr="00020626" w:rsidRDefault="00020626" w:rsidP="00020626">
      <w:pPr>
        <w:spacing w:after="0" w:line="240" w:lineRule="auto"/>
        <w:jc w:val="center"/>
        <w:rPr>
          <w:rFonts w:eastAsia="Times New Roman"/>
          <w:b/>
          <w:color w:val="FF0000"/>
          <w:sz w:val="32"/>
          <w:szCs w:val="32"/>
          <w:lang w:eastAsia="ru-RU"/>
        </w:rPr>
      </w:pPr>
      <w:r w:rsidRPr="00020626">
        <w:rPr>
          <w:rFonts w:eastAsia="Times New Roman"/>
          <w:b/>
          <w:color w:val="FF0000"/>
          <w:sz w:val="32"/>
          <w:szCs w:val="32"/>
          <w:lang w:eastAsia="ru-RU"/>
        </w:rPr>
        <w:t>ИНФОРМАЦИОННОЕ ПИСЬМО</w:t>
      </w:r>
    </w:p>
    <w:p w14:paraId="1344805F" w14:textId="77777777" w:rsidR="00020626" w:rsidRDefault="00020626" w:rsidP="00020626">
      <w:pPr>
        <w:spacing w:after="0" w:line="240" w:lineRule="auto"/>
        <w:rPr>
          <w:rFonts w:eastAsia="Times New Roman"/>
          <w:b/>
          <w:sz w:val="28"/>
          <w:szCs w:val="28"/>
          <w:lang w:eastAsia="ru-RU"/>
        </w:rPr>
      </w:pPr>
    </w:p>
    <w:p w14:paraId="1C60B586" w14:textId="286A2243" w:rsidR="00020626" w:rsidRPr="009A36CA" w:rsidRDefault="009A36CA" w:rsidP="00020626">
      <w:pPr>
        <w:spacing w:after="160" w:line="360" w:lineRule="auto"/>
        <w:jc w:val="center"/>
        <w:rPr>
          <w:b/>
          <w:color w:val="3809BD"/>
        </w:rPr>
      </w:pPr>
      <w:r w:rsidRPr="009A36CA">
        <w:rPr>
          <w:b/>
          <w:color w:val="3809BD"/>
        </w:rPr>
        <w:t>МЕЖДУНАРОДН</w:t>
      </w:r>
      <w:r w:rsidR="00020626">
        <w:rPr>
          <w:b/>
          <w:color w:val="3809BD"/>
        </w:rPr>
        <w:t>АЯ</w:t>
      </w:r>
      <w:r w:rsidRPr="009A36CA">
        <w:rPr>
          <w:b/>
          <w:color w:val="3809BD"/>
        </w:rPr>
        <w:t xml:space="preserve"> НАУЧНО-ПРАКТИЧЕСК</w:t>
      </w:r>
      <w:r w:rsidR="00020626">
        <w:rPr>
          <w:b/>
          <w:color w:val="3809BD"/>
        </w:rPr>
        <w:t>АЯ</w:t>
      </w:r>
      <w:r w:rsidRPr="009A36CA">
        <w:rPr>
          <w:b/>
          <w:color w:val="3809BD"/>
        </w:rPr>
        <w:t xml:space="preserve"> КОНФЕРЕНЦИ</w:t>
      </w:r>
      <w:r w:rsidR="00020626">
        <w:rPr>
          <w:b/>
          <w:color w:val="3809BD"/>
        </w:rPr>
        <w:t>Я</w:t>
      </w:r>
      <w:r w:rsidRPr="009A36CA">
        <w:rPr>
          <w:b/>
          <w:color w:val="3809BD"/>
        </w:rPr>
        <w:t xml:space="preserve"> «ГУМАНИТАРНЫЕ И ОБЩЕСТВЕННЫЕ НАУКИ В СОВРЕМЕННОМ ОБРАЗОВАНИИ: СОСТОЯНИЕ И ПЕРСПЕКТИВЫ»</w:t>
      </w:r>
      <w:r w:rsidR="00020626">
        <w:rPr>
          <w:b/>
          <w:color w:val="3809BD"/>
        </w:rPr>
        <w:t xml:space="preserve"> </w:t>
      </w:r>
    </w:p>
    <w:p w14:paraId="33C69B2F" w14:textId="77777777" w:rsidR="009A36CA" w:rsidRPr="009A36CA" w:rsidRDefault="009A36CA" w:rsidP="009A36CA">
      <w:pPr>
        <w:spacing w:after="160" w:line="259" w:lineRule="auto"/>
        <w:rPr>
          <w:b/>
          <w:sz w:val="28"/>
          <w:szCs w:val="28"/>
        </w:rPr>
      </w:pPr>
    </w:p>
    <w:p w14:paraId="653C1C4F" w14:textId="77777777" w:rsidR="009A36CA" w:rsidRPr="009A36CA" w:rsidRDefault="009A36CA" w:rsidP="009A36CA">
      <w:pPr>
        <w:spacing w:after="160" w:line="259" w:lineRule="auto"/>
        <w:ind w:firstLine="708"/>
        <w:rPr>
          <w:b/>
          <w:bCs/>
          <w:sz w:val="28"/>
          <w:szCs w:val="28"/>
        </w:rPr>
      </w:pPr>
      <w:r w:rsidRPr="009A36CA">
        <w:rPr>
          <w:b/>
          <w:sz w:val="28"/>
          <w:szCs w:val="28"/>
        </w:rPr>
        <w:t>Дата проведения</w:t>
      </w:r>
      <w:r w:rsidRPr="009A36CA">
        <w:rPr>
          <w:sz w:val="28"/>
          <w:szCs w:val="28"/>
        </w:rPr>
        <w:t xml:space="preserve">: </w:t>
      </w:r>
      <w:r w:rsidRPr="009A36CA">
        <w:rPr>
          <w:b/>
          <w:bCs/>
          <w:color w:val="3809BD"/>
          <w:sz w:val="28"/>
          <w:szCs w:val="28"/>
          <w:lang w:val="ky-KG"/>
        </w:rPr>
        <w:t>17</w:t>
      </w:r>
      <w:r w:rsidRPr="009A36CA">
        <w:rPr>
          <w:b/>
          <w:bCs/>
          <w:color w:val="3809BD"/>
          <w:sz w:val="28"/>
          <w:szCs w:val="28"/>
        </w:rPr>
        <w:t xml:space="preserve"> ноября 2022 г. </w:t>
      </w:r>
    </w:p>
    <w:p w14:paraId="4E16F26B" w14:textId="77777777" w:rsidR="009A36CA" w:rsidRPr="009A36CA" w:rsidRDefault="009A36CA" w:rsidP="009A36CA">
      <w:pPr>
        <w:spacing w:after="160" w:line="259" w:lineRule="auto"/>
        <w:ind w:firstLine="708"/>
        <w:rPr>
          <w:b/>
          <w:bCs/>
          <w:sz w:val="28"/>
          <w:szCs w:val="28"/>
        </w:rPr>
      </w:pPr>
      <w:r w:rsidRPr="009A36CA">
        <w:rPr>
          <w:b/>
          <w:bCs/>
          <w:sz w:val="28"/>
          <w:szCs w:val="28"/>
        </w:rPr>
        <w:t xml:space="preserve">Форма участия: </w:t>
      </w:r>
      <w:r w:rsidRPr="009A36CA">
        <w:rPr>
          <w:b/>
          <w:bCs/>
          <w:color w:val="3809BD"/>
          <w:sz w:val="28"/>
          <w:szCs w:val="28"/>
        </w:rPr>
        <w:t>очно-заочная</w:t>
      </w:r>
    </w:p>
    <w:p w14:paraId="615EC60A" w14:textId="1A72E562" w:rsidR="009A36CA" w:rsidRDefault="009A36CA" w:rsidP="009A36CA">
      <w:pPr>
        <w:spacing w:after="160" w:line="259" w:lineRule="auto"/>
        <w:ind w:firstLine="708"/>
        <w:rPr>
          <w:b/>
          <w:bCs/>
          <w:color w:val="3809BD"/>
          <w:sz w:val="28"/>
          <w:szCs w:val="28"/>
        </w:rPr>
      </w:pPr>
      <w:r w:rsidRPr="009A36CA">
        <w:rPr>
          <w:b/>
          <w:bCs/>
          <w:sz w:val="28"/>
          <w:szCs w:val="28"/>
        </w:rPr>
        <w:t xml:space="preserve">Форма проведения: </w:t>
      </w:r>
      <w:r w:rsidRPr="009A36CA">
        <w:rPr>
          <w:b/>
          <w:bCs/>
          <w:color w:val="3809BD"/>
          <w:sz w:val="28"/>
          <w:szCs w:val="28"/>
        </w:rPr>
        <w:t>смешанная (оффлайн-онлайн)</w:t>
      </w:r>
    </w:p>
    <w:p w14:paraId="7AC4495A" w14:textId="77777777" w:rsidR="00020626" w:rsidRPr="00571184" w:rsidRDefault="00020626" w:rsidP="00571184">
      <w:pPr>
        <w:spacing w:after="0"/>
        <w:ind w:left="708"/>
        <w:rPr>
          <w:b/>
          <w:bCs/>
          <w:iCs/>
          <w:color w:val="6600CC"/>
          <w:sz w:val="28"/>
          <w:szCs w:val="28"/>
        </w:rPr>
      </w:pPr>
      <w:r w:rsidRPr="00571184">
        <w:rPr>
          <w:b/>
          <w:bCs/>
          <w:sz w:val="28"/>
          <w:szCs w:val="28"/>
        </w:rPr>
        <w:t>Рабочий язык конференции:</w:t>
      </w:r>
      <w:r>
        <w:rPr>
          <w:sz w:val="28"/>
          <w:szCs w:val="28"/>
        </w:rPr>
        <w:t xml:space="preserve"> </w:t>
      </w:r>
      <w:r w:rsidRPr="00571184">
        <w:rPr>
          <w:b/>
          <w:bCs/>
          <w:iCs/>
          <w:color w:val="6600CC"/>
          <w:sz w:val="28"/>
          <w:szCs w:val="28"/>
        </w:rPr>
        <w:t>русский</w:t>
      </w:r>
    </w:p>
    <w:p w14:paraId="44D6AD54" w14:textId="77777777" w:rsidR="00020626" w:rsidRPr="009A36CA" w:rsidRDefault="00020626" w:rsidP="009A36CA">
      <w:pPr>
        <w:spacing w:after="160" w:line="259" w:lineRule="auto"/>
        <w:ind w:firstLine="708"/>
        <w:rPr>
          <w:b/>
          <w:bCs/>
          <w:color w:val="3809BD"/>
          <w:sz w:val="28"/>
          <w:szCs w:val="28"/>
        </w:rPr>
      </w:pPr>
    </w:p>
    <w:p w14:paraId="6E73BD08" w14:textId="0FCE94EA" w:rsidR="00020626" w:rsidRPr="00571184" w:rsidRDefault="009A36CA" w:rsidP="00571184">
      <w:pPr>
        <w:spacing w:after="160" w:line="259" w:lineRule="auto"/>
        <w:ind w:firstLine="708"/>
        <w:jc w:val="both"/>
        <w:rPr>
          <w:sz w:val="28"/>
          <w:szCs w:val="28"/>
        </w:rPr>
      </w:pPr>
      <w:r w:rsidRPr="009A36CA">
        <w:rPr>
          <w:b/>
          <w:bCs/>
          <w:sz w:val="28"/>
          <w:szCs w:val="28"/>
        </w:rPr>
        <w:t>Цель конференции</w:t>
      </w:r>
      <w:r w:rsidR="00571184">
        <w:rPr>
          <w:b/>
          <w:bCs/>
          <w:sz w:val="28"/>
          <w:szCs w:val="28"/>
        </w:rPr>
        <w:t>:</w:t>
      </w:r>
      <w:r w:rsidRPr="009A36CA">
        <w:rPr>
          <w:b/>
          <w:bCs/>
          <w:sz w:val="28"/>
          <w:szCs w:val="28"/>
        </w:rPr>
        <w:t xml:space="preserve"> </w:t>
      </w:r>
      <w:r w:rsidRPr="009A36CA">
        <w:rPr>
          <w:sz w:val="28"/>
          <w:szCs w:val="28"/>
        </w:rPr>
        <w:t>обсуждение и анализ состояния, проблем и перспектив развития гуманитарных и общественных наук в условиях трансформации современной системы образования, систематизация и обобщение гуманитарных технологий, методологий, подходов и междисциплинарных научных исследований, а также обмен инновационными образовательными методами и методиками преподавания социально-гуманитарных дисциплин</w:t>
      </w:r>
      <w:r w:rsidR="00020626">
        <w:rPr>
          <w:sz w:val="28"/>
          <w:szCs w:val="28"/>
        </w:rPr>
        <w:t>, том числе философии.</w:t>
      </w:r>
    </w:p>
    <w:p w14:paraId="00BF56E5" w14:textId="77777777" w:rsidR="00F0255A" w:rsidRDefault="00F0255A" w:rsidP="009A36CA">
      <w:pPr>
        <w:spacing w:after="160" w:line="259" w:lineRule="auto"/>
        <w:jc w:val="center"/>
        <w:rPr>
          <w:b/>
          <w:bCs/>
          <w:color w:val="FF0000"/>
          <w:sz w:val="28"/>
          <w:szCs w:val="28"/>
        </w:rPr>
      </w:pPr>
    </w:p>
    <w:p w14:paraId="76C54039" w14:textId="77777777" w:rsidR="00F0255A" w:rsidRDefault="00F0255A" w:rsidP="009A36CA">
      <w:pPr>
        <w:spacing w:after="160" w:line="259" w:lineRule="auto"/>
        <w:jc w:val="center"/>
        <w:rPr>
          <w:b/>
          <w:bCs/>
          <w:color w:val="FF0000"/>
          <w:sz w:val="28"/>
          <w:szCs w:val="28"/>
        </w:rPr>
      </w:pPr>
    </w:p>
    <w:p w14:paraId="696F891B" w14:textId="477536D4" w:rsidR="009A36CA" w:rsidRPr="009A36CA" w:rsidRDefault="00020626" w:rsidP="009A36CA">
      <w:pPr>
        <w:spacing w:after="160" w:line="259" w:lineRule="auto"/>
        <w:jc w:val="center"/>
        <w:rPr>
          <w:b/>
          <w:bCs/>
          <w:color w:val="FF0000"/>
          <w:sz w:val="28"/>
          <w:szCs w:val="28"/>
        </w:rPr>
      </w:pPr>
      <w:r w:rsidRPr="009A36CA">
        <w:rPr>
          <w:b/>
          <w:bCs/>
          <w:color w:val="FF0000"/>
          <w:sz w:val="28"/>
          <w:szCs w:val="28"/>
        </w:rPr>
        <w:lastRenderedPageBreak/>
        <w:t>СЕКЦИЯ 1</w:t>
      </w:r>
    </w:p>
    <w:p w14:paraId="76EBC971" w14:textId="167A68E3" w:rsidR="009A36CA" w:rsidRPr="00020626" w:rsidRDefault="009A36CA" w:rsidP="00020626">
      <w:pPr>
        <w:pStyle w:val="a4"/>
        <w:jc w:val="center"/>
        <w:rPr>
          <w:b/>
          <w:bCs/>
          <w:color w:val="6600CC"/>
          <w:sz w:val="28"/>
          <w:szCs w:val="28"/>
        </w:rPr>
      </w:pPr>
      <w:r w:rsidRPr="00020626">
        <w:rPr>
          <w:b/>
          <w:bCs/>
          <w:color w:val="6600CC"/>
          <w:sz w:val="28"/>
          <w:szCs w:val="28"/>
        </w:rPr>
        <w:t>«ФИЛОСОФИЯ И ГУМАНИТАРНОЕ ОБРАЗОВАНИЕ:</w:t>
      </w:r>
    </w:p>
    <w:p w14:paraId="3432B34E" w14:textId="7116827C" w:rsidR="00020626" w:rsidRPr="00020626" w:rsidRDefault="009A36CA" w:rsidP="00020626">
      <w:pPr>
        <w:pStyle w:val="a4"/>
        <w:jc w:val="center"/>
        <w:rPr>
          <w:b/>
          <w:bCs/>
          <w:color w:val="6600CC"/>
          <w:sz w:val="28"/>
          <w:szCs w:val="28"/>
        </w:rPr>
      </w:pPr>
      <w:r w:rsidRPr="00020626">
        <w:rPr>
          <w:b/>
          <w:bCs/>
          <w:color w:val="6600CC"/>
          <w:sz w:val="28"/>
          <w:szCs w:val="28"/>
        </w:rPr>
        <w:t>СОСТОЯНИЕ, ПРОБЛЕМЫ, ПЕРСПЕКТИВЫ»</w:t>
      </w:r>
      <w:r w:rsidR="00020626" w:rsidRPr="00020626">
        <w:rPr>
          <w:b/>
          <w:bCs/>
          <w:color w:val="6600CC"/>
          <w:sz w:val="28"/>
          <w:szCs w:val="28"/>
        </w:rPr>
        <w:t>,</w:t>
      </w:r>
    </w:p>
    <w:p w14:paraId="0AB12B86" w14:textId="0798CDD4" w:rsidR="00020626" w:rsidRPr="00020626" w:rsidRDefault="00020626" w:rsidP="00020626">
      <w:pPr>
        <w:pStyle w:val="a4"/>
        <w:jc w:val="center"/>
        <w:rPr>
          <w:b/>
          <w:bCs/>
          <w:color w:val="6600CC"/>
          <w:sz w:val="28"/>
          <w:szCs w:val="28"/>
        </w:rPr>
      </w:pPr>
      <w:r w:rsidRPr="00020626">
        <w:rPr>
          <w:b/>
          <w:bCs/>
          <w:color w:val="6600CC"/>
          <w:sz w:val="28"/>
          <w:szCs w:val="28"/>
        </w:rPr>
        <w:t>ПОСВЯЩЕННАЯ</w:t>
      </w:r>
    </w:p>
    <w:p w14:paraId="49DF7C96" w14:textId="77777777" w:rsidR="00020626" w:rsidRPr="00020626" w:rsidRDefault="00020626" w:rsidP="00020626">
      <w:pPr>
        <w:pStyle w:val="a4"/>
        <w:jc w:val="center"/>
        <w:rPr>
          <w:b/>
          <w:bCs/>
          <w:color w:val="6600CC"/>
          <w:sz w:val="28"/>
          <w:szCs w:val="28"/>
        </w:rPr>
      </w:pPr>
      <w:r w:rsidRPr="00020626">
        <w:rPr>
          <w:b/>
          <w:bCs/>
          <w:color w:val="6600CC"/>
          <w:sz w:val="28"/>
          <w:szCs w:val="28"/>
        </w:rPr>
        <w:t>ВСЕМИРНОМУ ДНЮ ФИЛОСОФИИ ЮНЕСКО</w:t>
      </w:r>
    </w:p>
    <w:p w14:paraId="4E9BDED3" w14:textId="1DBB5638" w:rsidR="009A36CA" w:rsidRPr="00020626" w:rsidRDefault="009A36CA" w:rsidP="00020626">
      <w:pPr>
        <w:pStyle w:val="a4"/>
        <w:jc w:val="center"/>
        <w:rPr>
          <w:b/>
          <w:bCs/>
          <w:color w:val="6600CC"/>
          <w:sz w:val="28"/>
          <w:szCs w:val="28"/>
        </w:rPr>
      </w:pPr>
    </w:p>
    <w:p w14:paraId="4CC01859" w14:textId="6FEF5EB6" w:rsidR="009A36CA" w:rsidRPr="009A36CA" w:rsidRDefault="0075462B" w:rsidP="0075462B">
      <w:pPr>
        <w:spacing w:after="160" w:line="259" w:lineRule="auto"/>
        <w:ind w:firstLine="360"/>
        <w:jc w:val="both"/>
        <w:rPr>
          <w:b/>
          <w:bCs/>
          <w:sz w:val="28"/>
          <w:szCs w:val="28"/>
        </w:rPr>
      </w:pPr>
      <w:r w:rsidRPr="0075462B">
        <w:rPr>
          <w:b/>
          <w:bCs/>
          <w:sz w:val="28"/>
          <w:szCs w:val="28"/>
        </w:rPr>
        <w:t>На конференции планируется обсудить вопросы по следующим направлениям</w:t>
      </w:r>
      <w:r w:rsidR="009A36CA" w:rsidRPr="009A36CA">
        <w:rPr>
          <w:b/>
          <w:bCs/>
          <w:sz w:val="28"/>
          <w:szCs w:val="28"/>
        </w:rPr>
        <w:t xml:space="preserve">: </w:t>
      </w:r>
    </w:p>
    <w:p w14:paraId="0072E40E" w14:textId="3797C75A" w:rsidR="009A36CA" w:rsidRPr="009A36CA" w:rsidRDefault="009A36CA" w:rsidP="009A36CA">
      <w:pPr>
        <w:numPr>
          <w:ilvl w:val="0"/>
          <w:numId w:val="2"/>
        </w:numPr>
        <w:spacing w:after="160" w:line="259" w:lineRule="auto"/>
        <w:contextualSpacing/>
        <w:jc w:val="both"/>
        <w:rPr>
          <w:sz w:val="28"/>
          <w:szCs w:val="28"/>
        </w:rPr>
      </w:pPr>
      <w:r w:rsidRPr="009A36CA">
        <w:rPr>
          <w:sz w:val="28"/>
          <w:szCs w:val="28"/>
        </w:rPr>
        <w:t xml:space="preserve"> </w:t>
      </w:r>
      <w:r w:rsidR="0075462B">
        <w:rPr>
          <w:sz w:val="28"/>
          <w:szCs w:val="28"/>
        </w:rPr>
        <w:t xml:space="preserve">Актуальные </w:t>
      </w:r>
      <w:r w:rsidRPr="009A36CA">
        <w:rPr>
          <w:sz w:val="28"/>
          <w:szCs w:val="28"/>
        </w:rPr>
        <w:t>проблемы социально-гуманитарных наук;</w:t>
      </w:r>
    </w:p>
    <w:p w14:paraId="52A398C5" w14:textId="77777777" w:rsidR="009A36CA" w:rsidRPr="009A36CA" w:rsidRDefault="009A36CA" w:rsidP="009A36CA">
      <w:pPr>
        <w:numPr>
          <w:ilvl w:val="0"/>
          <w:numId w:val="2"/>
        </w:numPr>
        <w:spacing w:after="160" w:line="259" w:lineRule="auto"/>
        <w:contextualSpacing/>
        <w:jc w:val="both"/>
        <w:rPr>
          <w:sz w:val="28"/>
          <w:szCs w:val="28"/>
        </w:rPr>
      </w:pPr>
      <w:r w:rsidRPr="009A36CA">
        <w:rPr>
          <w:sz w:val="28"/>
          <w:szCs w:val="28"/>
        </w:rPr>
        <w:t>Философия и методология социально-гуманитарных наук;</w:t>
      </w:r>
    </w:p>
    <w:p w14:paraId="6928936F" w14:textId="77777777" w:rsidR="009A36CA" w:rsidRPr="009A36CA" w:rsidRDefault="009A36CA" w:rsidP="009A36CA">
      <w:pPr>
        <w:numPr>
          <w:ilvl w:val="0"/>
          <w:numId w:val="2"/>
        </w:numPr>
        <w:spacing w:after="160" w:line="259" w:lineRule="auto"/>
        <w:contextualSpacing/>
        <w:jc w:val="both"/>
        <w:rPr>
          <w:sz w:val="28"/>
          <w:szCs w:val="28"/>
        </w:rPr>
      </w:pPr>
      <w:r w:rsidRPr="009A36CA">
        <w:rPr>
          <w:sz w:val="28"/>
          <w:szCs w:val="28"/>
        </w:rPr>
        <w:t>Миссия философии и социально-гуманитарных наук в условиях социокультурных трансформаций;</w:t>
      </w:r>
    </w:p>
    <w:p w14:paraId="2B70762C" w14:textId="77777777" w:rsidR="0075462B" w:rsidRDefault="009A36CA" w:rsidP="0075462B">
      <w:pPr>
        <w:numPr>
          <w:ilvl w:val="0"/>
          <w:numId w:val="2"/>
        </w:numPr>
        <w:spacing w:after="160" w:line="259" w:lineRule="auto"/>
        <w:contextualSpacing/>
        <w:jc w:val="both"/>
        <w:rPr>
          <w:sz w:val="28"/>
          <w:szCs w:val="28"/>
        </w:rPr>
      </w:pPr>
      <w:r w:rsidRPr="009A36CA">
        <w:rPr>
          <w:sz w:val="28"/>
          <w:szCs w:val="28"/>
        </w:rPr>
        <w:t>Роль и значение гуманитарного образования в контексте технологических и социокультурных изменений;</w:t>
      </w:r>
    </w:p>
    <w:p w14:paraId="0A37158B" w14:textId="1A672B9A" w:rsidR="009A36CA" w:rsidRDefault="0075462B" w:rsidP="0075462B">
      <w:pPr>
        <w:numPr>
          <w:ilvl w:val="0"/>
          <w:numId w:val="2"/>
        </w:numPr>
        <w:spacing w:after="160" w:line="259" w:lineRule="auto"/>
        <w:contextualSpacing/>
        <w:jc w:val="both"/>
        <w:rPr>
          <w:sz w:val="28"/>
          <w:szCs w:val="28"/>
        </w:rPr>
      </w:pPr>
      <w:r w:rsidRPr="0075462B">
        <w:rPr>
          <w:sz w:val="28"/>
          <w:szCs w:val="28"/>
        </w:rPr>
        <w:t xml:space="preserve">Мировоззренческие и ценностные аспекты гуманитарных и социальных наук в </w:t>
      </w:r>
      <w:r>
        <w:rPr>
          <w:sz w:val="28"/>
          <w:szCs w:val="28"/>
        </w:rPr>
        <w:t>информационном обществе</w:t>
      </w:r>
      <w:r w:rsidR="009A36CA" w:rsidRPr="009A36CA">
        <w:rPr>
          <w:sz w:val="28"/>
          <w:szCs w:val="28"/>
        </w:rPr>
        <w:t>;</w:t>
      </w:r>
    </w:p>
    <w:p w14:paraId="0300800D" w14:textId="290DC26A" w:rsidR="00F4424B" w:rsidRPr="009A36CA" w:rsidRDefault="00F4424B" w:rsidP="0075462B">
      <w:pPr>
        <w:numPr>
          <w:ilvl w:val="0"/>
          <w:numId w:val="2"/>
        </w:numPr>
        <w:spacing w:after="160" w:line="259" w:lineRule="auto"/>
        <w:contextualSpacing/>
        <w:jc w:val="both"/>
        <w:rPr>
          <w:sz w:val="28"/>
          <w:szCs w:val="28"/>
        </w:rPr>
      </w:pPr>
      <w:r w:rsidRPr="00F4424B">
        <w:rPr>
          <w:sz w:val="28"/>
          <w:szCs w:val="28"/>
        </w:rPr>
        <w:t xml:space="preserve">Природа </w:t>
      </w:r>
      <w:r>
        <w:rPr>
          <w:sz w:val="28"/>
          <w:szCs w:val="28"/>
        </w:rPr>
        <w:t xml:space="preserve">философского </w:t>
      </w:r>
      <w:r w:rsidRPr="00F4424B">
        <w:rPr>
          <w:sz w:val="28"/>
          <w:szCs w:val="28"/>
        </w:rPr>
        <w:t xml:space="preserve">знания и </w:t>
      </w:r>
      <w:r>
        <w:rPr>
          <w:sz w:val="28"/>
          <w:szCs w:val="28"/>
        </w:rPr>
        <w:t>проблемы гуманитаризации</w:t>
      </w:r>
      <w:r w:rsidRPr="00F4424B">
        <w:rPr>
          <w:sz w:val="28"/>
          <w:szCs w:val="28"/>
        </w:rPr>
        <w:t xml:space="preserve"> современной науки;</w:t>
      </w:r>
    </w:p>
    <w:p w14:paraId="7E421F27" w14:textId="77777777" w:rsidR="009A36CA" w:rsidRPr="009A36CA" w:rsidRDefault="009A36CA" w:rsidP="009A36CA">
      <w:pPr>
        <w:numPr>
          <w:ilvl w:val="0"/>
          <w:numId w:val="2"/>
        </w:numPr>
        <w:spacing w:after="160" w:line="259" w:lineRule="auto"/>
        <w:contextualSpacing/>
        <w:jc w:val="both"/>
        <w:rPr>
          <w:sz w:val="28"/>
          <w:szCs w:val="28"/>
        </w:rPr>
      </w:pPr>
      <w:r w:rsidRPr="009A36CA">
        <w:rPr>
          <w:sz w:val="28"/>
          <w:szCs w:val="28"/>
        </w:rPr>
        <w:t>Интеграционные процессы в науке и междисциплинарные научные исследования в социально-гуманитарных науках: проблемы и перспективы;</w:t>
      </w:r>
    </w:p>
    <w:p w14:paraId="49B21B12" w14:textId="679DE22A" w:rsidR="009A36CA" w:rsidRDefault="009A36CA" w:rsidP="009A36CA">
      <w:pPr>
        <w:numPr>
          <w:ilvl w:val="0"/>
          <w:numId w:val="2"/>
        </w:numPr>
        <w:spacing w:after="160" w:line="259" w:lineRule="auto"/>
        <w:contextualSpacing/>
        <w:jc w:val="both"/>
        <w:rPr>
          <w:sz w:val="28"/>
          <w:szCs w:val="28"/>
        </w:rPr>
      </w:pPr>
      <w:r w:rsidRPr="009A36CA">
        <w:rPr>
          <w:sz w:val="28"/>
          <w:szCs w:val="28"/>
        </w:rPr>
        <w:t>Социально-гуманитарные технологии и тренды в современном образовании;</w:t>
      </w:r>
    </w:p>
    <w:p w14:paraId="2EFA5FEB" w14:textId="1E3E79B5" w:rsidR="0075462B" w:rsidRPr="009A36CA" w:rsidRDefault="00F4424B" w:rsidP="009A36CA">
      <w:pPr>
        <w:numPr>
          <w:ilvl w:val="0"/>
          <w:numId w:val="2"/>
        </w:numPr>
        <w:spacing w:after="160" w:line="259" w:lineRule="auto"/>
        <w:contextualSpacing/>
        <w:jc w:val="both"/>
        <w:rPr>
          <w:sz w:val="28"/>
          <w:szCs w:val="28"/>
        </w:rPr>
      </w:pPr>
      <w:r w:rsidRPr="00F4424B">
        <w:rPr>
          <w:sz w:val="28"/>
          <w:szCs w:val="28"/>
        </w:rPr>
        <w:t xml:space="preserve">Состояние и перспективы развития </w:t>
      </w:r>
      <w:r>
        <w:rPr>
          <w:sz w:val="28"/>
          <w:szCs w:val="28"/>
        </w:rPr>
        <w:t xml:space="preserve">гуманитарных наук и </w:t>
      </w:r>
      <w:r w:rsidRPr="00F4424B">
        <w:rPr>
          <w:sz w:val="28"/>
          <w:szCs w:val="28"/>
        </w:rPr>
        <w:t>философии в Кыргызстане</w:t>
      </w:r>
      <w:r w:rsidR="0075462B" w:rsidRPr="0075462B">
        <w:rPr>
          <w:sz w:val="28"/>
          <w:szCs w:val="28"/>
        </w:rPr>
        <w:t>;</w:t>
      </w:r>
    </w:p>
    <w:p w14:paraId="3EAB65C6" w14:textId="19935269" w:rsidR="009A36CA" w:rsidRPr="009A36CA" w:rsidRDefault="009A36CA" w:rsidP="00F4424B">
      <w:pPr>
        <w:numPr>
          <w:ilvl w:val="0"/>
          <w:numId w:val="2"/>
        </w:numPr>
        <w:spacing w:after="160" w:line="259" w:lineRule="auto"/>
        <w:contextualSpacing/>
        <w:jc w:val="both"/>
        <w:rPr>
          <w:sz w:val="28"/>
          <w:szCs w:val="28"/>
        </w:rPr>
      </w:pPr>
      <w:r w:rsidRPr="009A36CA">
        <w:rPr>
          <w:sz w:val="28"/>
          <w:szCs w:val="28"/>
        </w:rPr>
        <w:t>Инновационные образовательные технологии, методы и методики преподавания философии и социально-гуманитарных дисциплин.</w:t>
      </w:r>
    </w:p>
    <w:p w14:paraId="5CE326CF" w14:textId="77777777" w:rsidR="009A36CA" w:rsidRPr="009A36CA" w:rsidRDefault="009A36CA" w:rsidP="009A36CA">
      <w:pPr>
        <w:spacing w:after="0" w:line="240" w:lineRule="auto"/>
        <w:jc w:val="center"/>
        <w:rPr>
          <w:b/>
          <w:bCs/>
          <w:color w:val="3809BD"/>
          <w:sz w:val="28"/>
          <w:szCs w:val="28"/>
        </w:rPr>
      </w:pPr>
    </w:p>
    <w:p w14:paraId="1154C9AB" w14:textId="0C1CFE62" w:rsidR="009A36CA" w:rsidRPr="009A36CA" w:rsidRDefault="00020626" w:rsidP="009A36CA">
      <w:pPr>
        <w:spacing w:after="0" w:line="240" w:lineRule="auto"/>
        <w:jc w:val="center"/>
        <w:rPr>
          <w:rFonts w:ascii="Calibri" w:hAnsi="Calibri"/>
          <w:color w:val="FF0000"/>
          <w:sz w:val="22"/>
          <w:szCs w:val="22"/>
        </w:rPr>
      </w:pPr>
      <w:r w:rsidRPr="00020626">
        <w:rPr>
          <w:b/>
          <w:bCs/>
          <w:color w:val="FF0000"/>
          <w:sz w:val="28"/>
          <w:szCs w:val="28"/>
        </w:rPr>
        <w:t>СЕКЦИЯ 2 (СТУДЕНЧЕСКАЯ)</w:t>
      </w:r>
    </w:p>
    <w:p w14:paraId="7CC94FE7" w14:textId="77777777" w:rsidR="009A36CA" w:rsidRPr="009A36CA" w:rsidRDefault="009A36CA" w:rsidP="009A36CA">
      <w:pPr>
        <w:spacing w:after="0" w:line="240" w:lineRule="auto"/>
        <w:jc w:val="center"/>
        <w:rPr>
          <w:b/>
          <w:bCs/>
          <w:color w:val="3809BD"/>
          <w:sz w:val="28"/>
          <w:szCs w:val="28"/>
        </w:rPr>
      </w:pPr>
      <w:r w:rsidRPr="009A36CA">
        <w:rPr>
          <w:b/>
          <w:bCs/>
          <w:color w:val="3809BD"/>
          <w:sz w:val="28"/>
          <w:szCs w:val="28"/>
        </w:rPr>
        <w:t xml:space="preserve">«МОЛОДЕЖЬ И ГУМАНИТАРНОЕ ОБРАЗОВАНИЕ: </w:t>
      </w:r>
    </w:p>
    <w:p w14:paraId="07192481" w14:textId="77777777" w:rsidR="00020626" w:rsidRDefault="009A36CA" w:rsidP="00020626">
      <w:pPr>
        <w:spacing w:after="0" w:line="240" w:lineRule="auto"/>
        <w:jc w:val="center"/>
      </w:pPr>
      <w:r w:rsidRPr="009A36CA">
        <w:rPr>
          <w:b/>
          <w:bCs/>
          <w:color w:val="3809BD"/>
          <w:sz w:val="28"/>
          <w:szCs w:val="28"/>
        </w:rPr>
        <w:t>ВЧЕРА, СЕГОДНЯ, ЗАВТРА»</w:t>
      </w:r>
      <w:r w:rsidR="00020626">
        <w:rPr>
          <w:b/>
          <w:bCs/>
          <w:color w:val="3809BD"/>
          <w:sz w:val="28"/>
          <w:szCs w:val="28"/>
        </w:rPr>
        <w:t>,</w:t>
      </w:r>
      <w:r w:rsidR="00020626" w:rsidRPr="00020626">
        <w:t xml:space="preserve"> </w:t>
      </w:r>
    </w:p>
    <w:p w14:paraId="1A7970C8" w14:textId="205F67AD" w:rsidR="00020626" w:rsidRPr="00020626" w:rsidRDefault="00020626" w:rsidP="00020626">
      <w:pPr>
        <w:spacing w:after="0" w:line="240" w:lineRule="auto"/>
        <w:jc w:val="center"/>
        <w:rPr>
          <w:b/>
          <w:bCs/>
          <w:color w:val="3809BD"/>
          <w:sz w:val="28"/>
          <w:szCs w:val="28"/>
        </w:rPr>
      </w:pPr>
      <w:r w:rsidRPr="00020626">
        <w:rPr>
          <w:b/>
          <w:bCs/>
          <w:color w:val="3809BD"/>
          <w:sz w:val="28"/>
          <w:szCs w:val="28"/>
        </w:rPr>
        <w:t xml:space="preserve">ПОСВЯЩЕННАЯ </w:t>
      </w:r>
    </w:p>
    <w:p w14:paraId="520B4641" w14:textId="3FE861D4" w:rsidR="009A36CA" w:rsidRPr="009A36CA" w:rsidRDefault="00020626" w:rsidP="00020626">
      <w:pPr>
        <w:spacing w:after="0" w:line="240" w:lineRule="auto"/>
        <w:jc w:val="center"/>
        <w:rPr>
          <w:b/>
          <w:bCs/>
          <w:color w:val="3809BD"/>
          <w:sz w:val="28"/>
          <w:szCs w:val="28"/>
        </w:rPr>
      </w:pPr>
      <w:r w:rsidRPr="00020626">
        <w:rPr>
          <w:b/>
          <w:bCs/>
          <w:color w:val="3809BD"/>
          <w:sz w:val="28"/>
          <w:szCs w:val="28"/>
        </w:rPr>
        <w:t>ВСЕМИРНОМУ ДНЮ ФИЛОСОФИИ ЮНЕСКО</w:t>
      </w:r>
    </w:p>
    <w:p w14:paraId="159316D7" w14:textId="77777777" w:rsidR="009A36CA" w:rsidRPr="009A36CA" w:rsidRDefault="009A36CA" w:rsidP="009A36CA">
      <w:pPr>
        <w:spacing w:after="0" w:line="240" w:lineRule="auto"/>
        <w:jc w:val="both"/>
        <w:rPr>
          <w:b/>
          <w:bCs/>
          <w:color w:val="3809BD"/>
          <w:sz w:val="28"/>
          <w:szCs w:val="28"/>
        </w:rPr>
      </w:pPr>
    </w:p>
    <w:p w14:paraId="46DFE6CF" w14:textId="77777777" w:rsidR="009A36CA" w:rsidRPr="009A36CA" w:rsidRDefault="009A36CA" w:rsidP="0075462B">
      <w:pPr>
        <w:spacing w:after="0" w:line="240" w:lineRule="auto"/>
        <w:ind w:firstLine="360"/>
        <w:jc w:val="both"/>
        <w:rPr>
          <w:b/>
          <w:bCs/>
          <w:sz w:val="28"/>
          <w:szCs w:val="28"/>
        </w:rPr>
      </w:pPr>
      <w:r w:rsidRPr="009A36CA">
        <w:rPr>
          <w:b/>
          <w:bCs/>
          <w:sz w:val="28"/>
          <w:szCs w:val="28"/>
        </w:rPr>
        <w:t>К обсуждению предлагается следующий спектр проблем:</w:t>
      </w:r>
    </w:p>
    <w:p w14:paraId="16A66F97" w14:textId="77777777" w:rsidR="009A36CA" w:rsidRPr="009A36CA" w:rsidRDefault="009A36CA" w:rsidP="009A36CA">
      <w:pPr>
        <w:numPr>
          <w:ilvl w:val="0"/>
          <w:numId w:val="4"/>
        </w:numPr>
        <w:spacing w:after="0" w:line="240" w:lineRule="auto"/>
        <w:contextualSpacing/>
        <w:jc w:val="both"/>
        <w:rPr>
          <w:sz w:val="28"/>
          <w:szCs w:val="28"/>
        </w:rPr>
      </w:pPr>
      <w:r w:rsidRPr="009A36CA">
        <w:rPr>
          <w:sz w:val="28"/>
          <w:szCs w:val="28"/>
        </w:rPr>
        <w:t>Молодежь и гуманитарное образование в ХХⅠ веке: состояние, проблемы и перспективы;</w:t>
      </w:r>
    </w:p>
    <w:p w14:paraId="0A13A5E9" w14:textId="77777777" w:rsidR="009A36CA" w:rsidRPr="009A36CA" w:rsidRDefault="009A36CA" w:rsidP="009A36CA">
      <w:pPr>
        <w:numPr>
          <w:ilvl w:val="0"/>
          <w:numId w:val="3"/>
        </w:numPr>
        <w:spacing w:after="0" w:line="240" w:lineRule="auto"/>
        <w:contextualSpacing/>
        <w:jc w:val="both"/>
        <w:rPr>
          <w:sz w:val="28"/>
          <w:szCs w:val="28"/>
        </w:rPr>
      </w:pPr>
      <w:r w:rsidRPr="009A36CA">
        <w:rPr>
          <w:sz w:val="28"/>
          <w:szCs w:val="28"/>
        </w:rPr>
        <w:t>Роль философии и гуманитарных наук в формировании ценностных ориентаций молодежи;</w:t>
      </w:r>
    </w:p>
    <w:p w14:paraId="3B289151" w14:textId="7AB3CBC0" w:rsidR="00020626" w:rsidRDefault="00F0255A" w:rsidP="00F0255A">
      <w:pPr>
        <w:numPr>
          <w:ilvl w:val="0"/>
          <w:numId w:val="3"/>
        </w:numPr>
        <w:spacing w:after="0" w:line="240" w:lineRule="auto"/>
        <w:contextualSpacing/>
        <w:jc w:val="both"/>
        <w:rPr>
          <w:sz w:val="28"/>
          <w:szCs w:val="28"/>
        </w:rPr>
      </w:pPr>
      <w:r>
        <w:rPr>
          <w:sz w:val="28"/>
          <w:szCs w:val="28"/>
        </w:rPr>
        <w:t>Философия в контексте университетского образования и университетское образование в контексте философии;</w:t>
      </w:r>
    </w:p>
    <w:p w14:paraId="5FBA528C" w14:textId="4BF9CA33" w:rsidR="0075462B" w:rsidRPr="0075462B" w:rsidRDefault="00F0255A" w:rsidP="0075462B">
      <w:pPr>
        <w:pStyle w:val="a5"/>
        <w:numPr>
          <w:ilvl w:val="0"/>
          <w:numId w:val="3"/>
        </w:numPr>
        <w:rPr>
          <w:sz w:val="28"/>
          <w:szCs w:val="28"/>
        </w:rPr>
      </w:pPr>
      <w:r w:rsidRPr="00F0255A">
        <w:rPr>
          <w:sz w:val="28"/>
          <w:szCs w:val="28"/>
        </w:rPr>
        <w:t>Зачем молодежи гуманитарное образование?</w:t>
      </w:r>
    </w:p>
    <w:p w14:paraId="659DBE14" w14:textId="71BD31A1" w:rsidR="0075462B" w:rsidRDefault="0075462B" w:rsidP="0075462B">
      <w:pPr>
        <w:spacing w:after="0" w:line="240" w:lineRule="auto"/>
        <w:jc w:val="center"/>
        <w:rPr>
          <w:b/>
          <w:color w:val="6600CC"/>
          <w:sz w:val="28"/>
          <w:szCs w:val="28"/>
        </w:rPr>
      </w:pPr>
      <w:r>
        <w:rPr>
          <w:b/>
          <w:color w:val="6600CC"/>
          <w:sz w:val="28"/>
          <w:szCs w:val="28"/>
        </w:rPr>
        <w:lastRenderedPageBreak/>
        <w:t>ОРГКОМИТЕТ КОНФЕРЕНЦИИ</w:t>
      </w:r>
    </w:p>
    <w:p w14:paraId="4B999863" w14:textId="55F4BC3F" w:rsidR="00571184" w:rsidRPr="00F0255A" w:rsidRDefault="00571184" w:rsidP="00571184">
      <w:pPr>
        <w:spacing w:after="0" w:line="240" w:lineRule="auto"/>
        <w:rPr>
          <w:color w:val="6600CC"/>
          <w:sz w:val="28"/>
          <w:szCs w:val="28"/>
        </w:rPr>
      </w:pPr>
      <w:r w:rsidRPr="00F0255A">
        <w:rPr>
          <w:b/>
          <w:color w:val="6600CC"/>
          <w:sz w:val="28"/>
          <w:szCs w:val="28"/>
        </w:rPr>
        <w:t>Председатель оргкомитета</w:t>
      </w:r>
      <w:r w:rsidRPr="00F0255A">
        <w:rPr>
          <w:color w:val="6600CC"/>
          <w:sz w:val="28"/>
          <w:szCs w:val="28"/>
        </w:rPr>
        <w:t>:</w:t>
      </w:r>
    </w:p>
    <w:p w14:paraId="5E77EACD" w14:textId="0143FDFD" w:rsidR="00571184" w:rsidRDefault="00571184" w:rsidP="00571184">
      <w:pPr>
        <w:spacing w:after="0" w:line="240" w:lineRule="auto"/>
        <w:jc w:val="both"/>
        <w:rPr>
          <w:b/>
          <w:sz w:val="28"/>
          <w:szCs w:val="28"/>
        </w:rPr>
      </w:pPr>
      <w:r w:rsidRPr="0091573F">
        <w:rPr>
          <w:b/>
          <w:bCs/>
          <w:i/>
          <w:sz w:val="28"/>
          <w:szCs w:val="28"/>
        </w:rPr>
        <w:t>Нифадьев Владимир Иванович</w:t>
      </w:r>
      <w:r>
        <w:rPr>
          <w:i/>
          <w:sz w:val="28"/>
          <w:szCs w:val="28"/>
        </w:rPr>
        <w:t xml:space="preserve"> </w:t>
      </w:r>
      <w:r>
        <w:rPr>
          <w:sz w:val="28"/>
          <w:szCs w:val="28"/>
        </w:rPr>
        <w:t>– д. т. н, профессор, ректор КРСУ</w:t>
      </w:r>
    </w:p>
    <w:p w14:paraId="39779656" w14:textId="77777777" w:rsidR="00571184" w:rsidRDefault="00571184" w:rsidP="00571184">
      <w:pPr>
        <w:spacing w:after="0" w:line="240" w:lineRule="auto"/>
        <w:rPr>
          <w:b/>
          <w:sz w:val="26"/>
          <w:szCs w:val="26"/>
        </w:rPr>
      </w:pPr>
    </w:p>
    <w:p w14:paraId="3BCF2F3E" w14:textId="30E836DC" w:rsidR="00571184" w:rsidRPr="00F0255A" w:rsidRDefault="00571184" w:rsidP="00571184">
      <w:pPr>
        <w:spacing w:after="0" w:line="240" w:lineRule="auto"/>
        <w:rPr>
          <w:b/>
          <w:color w:val="6600CC"/>
          <w:sz w:val="28"/>
          <w:szCs w:val="28"/>
        </w:rPr>
      </w:pPr>
      <w:r w:rsidRPr="00F0255A">
        <w:rPr>
          <w:b/>
          <w:color w:val="6600CC"/>
          <w:sz w:val="28"/>
          <w:szCs w:val="28"/>
        </w:rPr>
        <w:t>Состав оргкомитета:</w:t>
      </w:r>
    </w:p>
    <w:p w14:paraId="16543ABD" w14:textId="6FCAA6A0" w:rsidR="00571184" w:rsidRPr="006767A9" w:rsidRDefault="00571184" w:rsidP="00571184">
      <w:pPr>
        <w:spacing w:after="0" w:line="240" w:lineRule="auto"/>
        <w:rPr>
          <w:sz w:val="28"/>
          <w:szCs w:val="28"/>
        </w:rPr>
      </w:pPr>
      <w:r w:rsidRPr="0034026A">
        <w:rPr>
          <w:b/>
          <w:i/>
          <w:sz w:val="28"/>
          <w:szCs w:val="28"/>
        </w:rPr>
        <w:t>•</w:t>
      </w:r>
      <w:r>
        <w:rPr>
          <w:b/>
          <w:i/>
          <w:sz w:val="28"/>
          <w:szCs w:val="28"/>
        </w:rPr>
        <w:t xml:space="preserve"> </w:t>
      </w:r>
      <w:r w:rsidRPr="0034026A">
        <w:rPr>
          <w:b/>
          <w:i/>
          <w:sz w:val="28"/>
          <w:szCs w:val="28"/>
        </w:rPr>
        <w:t>Лелевкин В.М.</w:t>
      </w:r>
      <w:r>
        <w:rPr>
          <w:sz w:val="28"/>
          <w:szCs w:val="28"/>
        </w:rPr>
        <w:t xml:space="preserve">, д. ф-м. н., профессор, </w:t>
      </w:r>
      <w:r w:rsidRPr="0034026A">
        <w:rPr>
          <w:sz w:val="28"/>
          <w:szCs w:val="28"/>
        </w:rPr>
        <w:t>проректор по научной работе</w:t>
      </w:r>
      <w:r>
        <w:rPr>
          <w:sz w:val="28"/>
          <w:szCs w:val="28"/>
        </w:rPr>
        <w:t xml:space="preserve"> КРСУ</w:t>
      </w:r>
    </w:p>
    <w:p w14:paraId="385E16A3" w14:textId="11A4658D" w:rsidR="00571184" w:rsidRPr="0034026A" w:rsidRDefault="00571184" w:rsidP="00571184">
      <w:pPr>
        <w:spacing w:after="0" w:line="240" w:lineRule="auto"/>
        <w:ind w:right="240"/>
        <w:jc w:val="both"/>
        <w:rPr>
          <w:sz w:val="28"/>
          <w:szCs w:val="28"/>
        </w:rPr>
      </w:pPr>
      <w:r w:rsidRPr="0034026A">
        <w:rPr>
          <w:b/>
          <w:i/>
          <w:sz w:val="28"/>
          <w:szCs w:val="28"/>
        </w:rPr>
        <w:t>•</w:t>
      </w:r>
      <w:r>
        <w:rPr>
          <w:b/>
          <w:i/>
          <w:sz w:val="28"/>
          <w:szCs w:val="28"/>
        </w:rPr>
        <w:t xml:space="preserve"> </w:t>
      </w:r>
      <w:r w:rsidRPr="0034026A">
        <w:rPr>
          <w:b/>
          <w:i/>
          <w:sz w:val="28"/>
          <w:szCs w:val="28"/>
        </w:rPr>
        <w:t>Бекбалаев А.А.</w:t>
      </w:r>
      <w:r>
        <w:rPr>
          <w:sz w:val="28"/>
          <w:szCs w:val="28"/>
        </w:rPr>
        <w:t>,</w:t>
      </w:r>
      <w:r w:rsidRPr="0034026A">
        <w:rPr>
          <w:sz w:val="28"/>
          <w:szCs w:val="28"/>
        </w:rPr>
        <w:t xml:space="preserve"> </w:t>
      </w:r>
      <w:r>
        <w:rPr>
          <w:sz w:val="28"/>
          <w:szCs w:val="28"/>
        </w:rPr>
        <w:t xml:space="preserve">д. ф. н., профессор, </w:t>
      </w:r>
      <w:r w:rsidRPr="0034026A">
        <w:rPr>
          <w:sz w:val="28"/>
          <w:szCs w:val="28"/>
        </w:rPr>
        <w:t>декан гуманитарного факультета</w:t>
      </w:r>
    </w:p>
    <w:p w14:paraId="0C974AFA" w14:textId="189AAD84" w:rsidR="00571184" w:rsidRPr="002F0A00" w:rsidRDefault="00571184" w:rsidP="00571184">
      <w:pPr>
        <w:spacing w:after="0" w:line="240" w:lineRule="auto"/>
        <w:ind w:right="240"/>
        <w:rPr>
          <w:sz w:val="28"/>
          <w:szCs w:val="28"/>
        </w:rPr>
      </w:pPr>
      <w:r w:rsidRPr="0034026A">
        <w:rPr>
          <w:b/>
          <w:i/>
          <w:sz w:val="28"/>
          <w:szCs w:val="28"/>
        </w:rPr>
        <w:t>•</w:t>
      </w:r>
      <w:r>
        <w:rPr>
          <w:b/>
          <w:i/>
          <w:sz w:val="28"/>
          <w:szCs w:val="28"/>
        </w:rPr>
        <w:t xml:space="preserve"> </w:t>
      </w:r>
      <w:r w:rsidRPr="0034026A">
        <w:rPr>
          <w:b/>
          <w:i/>
          <w:sz w:val="28"/>
          <w:szCs w:val="28"/>
        </w:rPr>
        <w:t>Осмонова Н.И.</w:t>
      </w:r>
      <w:r>
        <w:rPr>
          <w:b/>
          <w:i/>
          <w:sz w:val="28"/>
          <w:szCs w:val="28"/>
        </w:rPr>
        <w:t>,</w:t>
      </w:r>
      <w:r w:rsidRPr="0034026A">
        <w:rPr>
          <w:b/>
          <w:i/>
          <w:sz w:val="28"/>
          <w:szCs w:val="28"/>
        </w:rPr>
        <w:t xml:space="preserve"> </w:t>
      </w:r>
      <w:r w:rsidRPr="0034026A">
        <w:rPr>
          <w:sz w:val="28"/>
          <w:szCs w:val="28"/>
        </w:rPr>
        <w:t>д.</w:t>
      </w:r>
      <w:r>
        <w:rPr>
          <w:sz w:val="28"/>
          <w:szCs w:val="28"/>
        </w:rPr>
        <w:t xml:space="preserve"> </w:t>
      </w:r>
      <w:r w:rsidRPr="0034026A">
        <w:rPr>
          <w:sz w:val="28"/>
          <w:szCs w:val="28"/>
        </w:rPr>
        <w:t xml:space="preserve">филос. н., </w:t>
      </w:r>
      <w:r>
        <w:rPr>
          <w:sz w:val="28"/>
          <w:szCs w:val="28"/>
        </w:rPr>
        <w:t xml:space="preserve">заведующая </w:t>
      </w:r>
      <w:r w:rsidRPr="0034026A">
        <w:rPr>
          <w:sz w:val="28"/>
          <w:szCs w:val="28"/>
        </w:rPr>
        <w:t>кафедр</w:t>
      </w:r>
      <w:r>
        <w:rPr>
          <w:sz w:val="28"/>
          <w:szCs w:val="28"/>
        </w:rPr>
        <w:t>ой</w:t>
      </w:r>
      <w:r w:rsidRPr="0034026A">
        <w:rPr>
          <w:sz w:val="28"/>
          <w:szCs w:val="28"/>
        </w:rPr>
        <w:t xml:space="preserve"> философии</w:t>
      </w:r>
    </w:p>
    <w:p w14:paraId="2324118B" w14:textId="5B234F8B" w:rsidR="00571184" w:rsidRDefault="00571184" w:rsidP="00571184">
      <w:pPr>
        <w:spacing w:after="0" w:line="240" w:lineRule="auto"/>
        <w:ind w:right="240"/>
        <w:rPr>
          <w:sz w:val="28"/>
          <w:szCs w:val="28"/>
        </w:rPr>
      </w:pPr>
      <w:r w:rsidRPr="0034026A">
        <w:rPr>
          <w:sz w:val="28"/>
          <w:szCs w:val="28"/>
        </w:rPr>
        <w:t>•</w:t>
      </w:r>
      <w:r>
        <w:rPr>
          <w:sz w:val="28"/>
          <w:szCs w:val="28"/>
        </w:rPr>
        <w:t xml:space="preserve"> </w:t>
      </w:r>
      <w:r w:rsidRPr="0034026A">
        <w:rPr>
          <w:b/>
          <w:bCs/>
          <w:i/>
          <w:iCs/>
          <w:sz w:val="28"/>
          <w:szCs w:val="28"/>
        </w:rPr>
        <w:t>Алиева Г.М.</w:t>
      </w:r>
      <w:r>
        <w:rPr>
          <w:sz w:val="28"/>
          <w:szCs w:val="28"/>
        </w:rPr>
        <w:t xml:space="preserve">, </w:t>
      </w:r>
      <w:r w:rsidRPr="0034026A">
        <w:rPr>
          <w:sz w:val="28"/>
          <w:szCs w:val="28"/>
        </w:rPr>
        <w:t>д.</w:t>
      </w:r>
      <w:r>
        <w:rPr>
          <w:sz w:val="28"/>
          <w:szCs w:val="28"/>
        </w:rPr>
        <w:t xml:space="preserve"> </w:t>
      </w:r>
      <w:r w:rsidRPr="0034026A">
        <w:rPr>
          <w:sz w:val="28"/>
          <w:szCs w:val="28"/>
        </w:rPr>
        <w:t>филос. н., профессор кафедры философии</w:t>
      </w:r>
    </w:p>
    <w:p w14:paraId="39C1C83B" w14:textId="52E4748C" w:rsidR="00571184" w:rsidRDefault="00571184" w:rsidP="00571184">
      <w:pPr>
        <w:spacing w:after="0" w:line="240" w:lineRule="auto"/>
        <w:ind w:right="240"/>
        <w:rPr>
          <w:sz w:val="28"/>
          <w:szCs w:val="28"/>
        </w:rPr>
      </w:pPr>
      <w:r w:rsidRPr="002F0A00">
        <w:rPr>
          <w:sz w:val="28"/>
          <w:szCs w:val="28"/>
        </w:rPr>
        <w:t>•</w:t>
      </w:r>
      <w:r>
        <w:rPr>
          <w:sz w:val="28"/>
          <w:szCs w:val="28"/>
        </w:rPr>
        <w:t xml:space="preserve"> </w:t>
      </w:r>
      <w:r w:rsidRPr="002F0A00">
        <w:rPr>
          <w:b/>
          <w:bCs/>
          <w:i/>
          <w:iCs/>
          <w:sz w:val="28"/>
          <w:szCs w:val="28"/>
        </w:rPr>
        <w:t>Бугазов А.Х.</w:t>
      </w:r>
      <w:r>
        <w:rPr>
          <w:sz w:val="28"/>
          <w:szCs w:val="28"/>
        </w:rPr>
        <w:t xml:space="preserve">, </w:t>
      </w:r>
      <w:r w:rsidRPr="002F0A00">
        <w:rPr>
          <w:sz w:val="28"/>
          <w:szCs w:val="28"/>
        </w:rPr>
        <w:t>д.</w:t>
      </w:r>
      <w:r>
        <w:rPr>
          <w:sz w:val="28"/>
          <w:szCs w:val="28"/>
        </w:rPr>
        <w:t xml:space="preserve"> </w:t>
      </w:r>
      <w:r w:rsidRPr="002F0A00">
        <w:rPr>
          <w:sz w:val="28"/>
          <w:szCs w:val="28"/>
        </w:rPr>
        <w:t>филос. н., профессор кафедры философии</w:t>
      </w:r>
    </w:p>
    <w:p w14:paraId="712FD092" w14:textId="5AD55EA6" w:rsidR="00571184" w:rsidRPr="0034026A" w:rsidRDefault="00571184" w:rsidP="00571184">
      <w:pPr>
        <w:spacing w:after="0" w:line="240" w:lineRule="auto"/>
        <w:ind w:right="240"/>
        <w:rPr>
          <w:sz w:val="28"/>
          <w:szCs w:val="28"/>
        </w:rPr>
      </w:pPr>
      <w:r w:rsidRPr="00875AFF">
        <w:rPr>
          <w:sz w:val="28"/>
          <w:szCs w:val="28"/>
        </w:rPr>
        <w:t>•</w:t>
      </w:r>
      <w:r>
        <w:rPr>
          <w:sz w:val="28"/>
          <w:szCs w:val="28"/>
        </w:rPr>
        <w:t xml:space="preserve"> </w:t>
      </w:r>
      <w:r>
        <w:rPr>
          <w:b/>
          <w:bCs/>
          <w:i/>
          <w:iCs/>
          <w:sz w:val="28"/>
          <w:szCs w:val="28"/>
        </w:rPr>
        <w:t xml:space="preserve">Азимжанова А.А., </w:t>
      </w:r>
      <w:r w:rsidRPr="00571184">
        <w:rPr>
          <w:sz w:val="28"/>
          <w:szCs w:val="28"/>
        </w:rPr>
        <w:t>к. филос. н., доцент кафедры философии</w:t>
      </w:r>
    </w:p>
    <w:p w14:paraId="526172D0" w14:textId="045A44D7" w:rsidR="00571184" w:rsidRPr="0034026A" w:rsidRDefault="00571184" w:rsidP="00571184">
      <w:pPr>
        <w:spacing w:after="0" w:line="240" w:lineRule="auto"/>
        <w:ind w:right="240"/>
        <w:rPr>
          <w:sz w:val="28"/>
          <w:szCs w:val="28"/>
        </w:rPr>
      </w:pPr>
      <w:r w:rsidRPr="0034026A">
        <w:rPr>
          <w:b/>
          <w:i/>
          <w:sz w:val="28"/>
          <w:szCs w:val="28"/>
        </w:rPr>
        <w:t>•</w:t>
      </w:r>
      <w:r>
        <w:rPr>
          <w:b/>
          <w:i/>
          <w:sz w:val="28"/>
          <w:szCs w:val="28"/>
        </w:rPr>
        <w:t xml:space="preserve"> Ли Ю.В., </w:t>
      </w:r>
      <w:r w:rsidRPr="00297DDA">
        <w:rPr>
          <w:bCs/>
          <w:iCs/>
          <w:sz w:val="28"/>
          <w:szCs w:val="28"/>
        </w:rPr>
        <w:t>к.</w:t>
      </w:r>
      <w:r>
        <w:rPr>
          <w:bCs/>
          <w:iCs/>
          <w:sz w:val="28"/>
          <w:szCs w:val="28"/>
        </w:rPr>
        <w:t xml:space="preserve"> </w:t>
      </w:r>
      <w:r w:rsidRPr="00297DDA">
        <w:rPr>
          <w:bCs/>
          <w:iCs/>
          <w:sz w:val="28"/>
          <w:szCs w:val="28"/>
        </w:rPr>
        <w:t>филос.</w:t>
      </w:r>
      <w:r>
        <w:rPr>
          <w:bCs/>
          <w:iCs/>
          <w:sz w:val="28"/>
          <w:szCs w:val="28"/>
        </w:rPr>
        <w:t xml:space="preserve"> </w:t>
      </w:r>
      <w:r w:rsidRPr="00297DDA">
        <w:rPr>
          <w:bCs/>
          <w:iCs/>
          <w:sz w:val="28"/>
          <w:szCs w:val="28"/>
        </w:rPr>
        <w:t>н., доцент</w:t>
      </w:r>
      <w:r w:rsidRPr="00297DDA">
        <w:rPr>
          <w:bCs/>
          <w:iCs/>
        </w:rPr>
        <w:t xml:space="preserve"> </w:t>
      </w:r>
      <w:r w:rsidRPr="00297DDA">
        <w:rPr>
          <w:bCs/>
          <w:iCs/>
          <w:sz w:val="28"/>
          <w:szCs w:val="28"/>
        </w:rPr>
        <w:t>кафедры философии</w:t>
      </w:r>
    </w:p>
    <w:p w14:paraId="15E97639" w14:textId="16235C14" w:rsidR="00571184" w:rsidRDefault="00571184" w:rsidP="00571184">
      <w:pPr>
        <w:spacing w:after="0" w:line="240" w:lineRule="auto"/>
        <w:ind w:right="240"/>
        <w:rPr>
          <w:bCs/>
          <w:iCs/>
          <w:sz w:val="28"/>
          <w:szCs w:val="28"/>
        </w:rPr>
      </w:pPr>
      <w:r w:rsidRPr="0034026A">
        <w:rPr>
          <w:b/>
          <w:i/>
          <w:sz w:val="28"/>
          <w:szCs w:val="28"/>
        </w:rPr>
        <w:t>•</w:t>
      </w:r>
      <w:r>
        <w:rPr>
          <w:b/>
          <w:i/>
          <w:sz w:val="28"/>
          <w:szCs w:val="28"/>
        </w:rPr>
        <w:t xml:space="preserve"> Лукьященко И.Е., </w:t>
      </w:r>
      <w:r w:rsidRPr="00571184">
        <w:rPr>
          <w:bCs/>
          <w:iCs/>
          <w:sz w:val="28"/>
          <w:szCs w:val="28"/>
        </w:rPr>
        <w:t>к. филос. н., доцент кафедры философии</w:t>
      </w:r>
    </w:p>
    <w:p w14:paraId="65903B23" w14:textId="2EB5513E" w:rsidR="00571184" w:rsidRPr="00571184" w:rsidRDefault="00F0255A" w:rsidP="00571184">
      <w:pPr>
        <w:spacing w:after="0" w:line="240" w:lineRule="auto"/>
        <w:ind w:right="240"/>
        <w:rPr>
          <w:bCs/>
          <w:iCs/>
          <w:sz w:val="28"/>
          <w:szCs w:val="28"/>
        </w:rPr>
      </w:pPr>
      <w:r w:rsidRPr="00F0255A">
        <w:rPr>
          <w:bCs/>
          <w:iCs/>
          <w:sz w:val="28"/>
          <w:szCs w:val="28"/>
        </w:rPr>
        <w:t>•</w:t>
      </w:r>
      <w:r>
        <w:rPr>
          <w:bCs/>
          <w:iCs/>
          <w:sz w:val="28"/>
          <w:szCs w:val="28"/>
        </w:rPr>
        <w:t xml:space="preserve"> </w:t>
      </w:r>
      <w:r w:rsidR="00571184" w:rsidRPr="00F0255A">
        <w:rPr>
          <w:b/>
          <w:i/>
          <w:sz w:val="28"/>
          <w:szCs w:val="28"/>
        </w:rPr>
        <w:t>Гросс А.Н.,</w:t>
      </w:r>
      <w:r w:rsidR="00571184">
        <w:rPr>
          <w:bCs/>
          <w:iCs/>
          <w:sz w:val="28"/>
          <w:szCs w:val="28"/>
        </w:rPr>
        <w:t xml:space="preserve"> ведущий специалист кафедры философии</w:t>
      </w:r>
    </w:p>
    <w:p w14:paraId="38691ECE" w14:textId="77777777" w:rsidR="00571184" w:rsidRDefault="00571184" w:rsidP="00571184">
      <w:pPr>
        <w:spacing w:after="0" w:line="240" w:lineRule="auto"/>
        <w:rPr>
          <w:sz w:val="26"/>
          <w:szCs w:val="26"/>
        </w:rPr>
      </w:pPr>
    </w:p>
    <w:p w14:paraId="33CFA439" w14:textId="77777777" w:rsidR="00571184" w:rsidRPr="00861C8B" w:rsidRDefault="00571184" w:rsidP="00F0255A">
      <w:pPr>
        <w:pStyle w:val="a4"/>
        <w:jc w:val="both"/>
        <w:rPr>
          <w:sz w:val="28"/>
          <w:szCs w:val="28"/>
        </w:rPr>
      </w:pPr>
      <w:r w:rsidRPr="00F0255A">
        <w:rPr>
          <w:b/>
          <w:bCs/>
          <w:color w:val="6600CC"/>
          <w:sz w:val="28"/>
          <w:szCs w:val="28"/>
        </w:rPr>
        <w:t>Адрес оргкомитета:</w:t>
      </w:r>
      <w:r w:rsidRPr="00F0255A">
        <w:rPr>
          <w:color w:val="6600CC"/>
          <w:sz w:val="28"/>
          <w:szCs w:val="28"/>
        </w:rPr>
        <w:t xml:space="preserve"> </w:t>
      </w:r>
      <w:r w:rsidRPr="00861C8B">
        <w:rPr>
          <w:sz w:val="28"/>
          <w:szCs w:val="28"/>
        </w:rPr>
        <w:t>720000, Кыргызская Республика, г. Бишкек, пр. Чуй, 44, ауд. 221 (кафедра философии)</w:t>
      </w:r>
    </w:p>
    <w:p w14:paraId="3FDBDAF3" w14:textId="77777777" w:rsidR="00571184" w:rsidRPr="00861C8B" w:rsidRDefault="00571184" w:rsidP="00571184">
      <w:pPr>
        <w:pStyle w:val="a4"/>
        <w:jc w:val="both"/>
        <w:rPr>
          <w:sz w:val="28"/>
          <w:szCs w:val="28"/>
        </w:rPr>
      </w:pPr>
      <w:r w:rsidRPr="00861C8B">
        <w:rPr>
          <w:sz w:val="28"/>
          <w:szCs w:val="28"/>
        </w:rPr>
        <w:t xml:space="preserve">Контакты: (312) 43-89-21 – </w:t>
      </w:r>
      <w:r>
        <w:rPr>
          <w:sz w:val="28"/>
          <w:szCs w:val="28"/>
        </w:rPr>
        <w:t>к</w:t>
      </w:r>
      <w:r w:rsidRPr="00861C8B">
        <w:rPr>
          <w:sz w:val="28"/>
          <w:szCs w:val="28"/>
        </w:rPr>
        <w:t>афедра философии</w:t>
      </w:r>
    </w:p>
    <w:p w14:paraId="1BA13EB8" w14:textId="47E3E19A" w:rsidR="00F0255A" w:rsidRDefault="00571184" w:rsidP="00571184">
      <w:pPr>
        <w:pStyle w:val="a4"/>
        <w:jc w:val="both"/>
        <w:rPr>
          <w:sz w:val="28"/>
          <w:szCs w:val="28"/>
        </w:rPr>
      </w:pPr>
      <w:r w:rsidRPr="00861C8B">
        <w:rPr>
          <w:sz w:val="28"/>
          <w:szCs w:val="28"/>
        </w:rPr>
        <w:t xml:space="preserve">(+996) 557 333 539 – </w:t>
      </w:r>
      <w:r w:rsidR="00F0255A" w:rsidRPr="00F0255A">
        <w:rPr>
          <w:b/>
          <w:bCs/>
          <w:sz w:val="28"/>
          <w:szCs w:val="28"/>
        </w:rPr>
        <w:t>Осмонова Нургуль Исраиловна</w:t>
      </w:r>
      <w:r w:rsidR="00F0255A">
        <w:rPr>
          <w:sz w:val="28"/>
          <w:szCs w:val="28"/>
        </w:rPr>
        <w:t xml:space="preserve">, </w:t>
      </w:r>
      <w:r w:rsidRPr="00861C8B">
        <w:rPr>
          <w:sz w:val="28"/>
          <w:szCs w:val="28"/>
        </w:rPr>
        <w:t>д.ф.н.,</w:t>
      </w:r>
      <w:r w:rsidR="00F0255A" w:rsidRPr="00F0255A">
        <w:t xml:space="preserve"> </w:t>
      </w:r>
      <w:r w:rsidR="00F0255A" w:rsidRPr="00F0255A">
        <w:rPr>
          <w:sz w:val="28"/>
          <w:szCs w:val="28"/>
        </w:rPr>
        <w:t>заведующая кафедрой философии</w:t>
      </w:r>
    </w:p>
    <w:p w14:paraId="0C52A817" w14:textId="3CD6BF45" w:rsidR="00F0255A" w:rsidRPr="0075462B" w:rsidRDefault="00F0255A" w:rsidP="00571184">
      <w:pPr>
        <w:pStyle w:val="a4"/>
        <w:jc w:val="both"/>
        <w:rPr>
          <w:color w:val="6600CC"/>
          <w:sz w:val="28"/>
          <w:szCs w:val="28"/>
          <w:lang w:val="en-US"/>
        </w:rPr>
      </w:pPr>
      <w:r w:rsidRPr="00F0255A">
        <w:rPr>
          <w:sz w:val="28"/>
          <w:szCs w:val="28"/>
          <w:lang w:val="en-US"/>
        </w:rPr>
        <w:t>E-mail:</w:t>
      </w:r>
      <w:r w:rsidRPr="00F0255A">
        <w:rPr>
          <w:lang w:val="en-US"/>
        </w:rPr>
        <w:t xml:space="preserve"> </w:t>
      </w:r>
      <w:hyperlink r:id="rId7" w:history="1">
        <w:r w:rsidRPr="0075462B">
          <w:rPr>
            <w:rStyle w:val="a3"/>
            <w:color w:val="6600CC"/>
            <w:sz w:val="28"/>
            <w:szCs w:val="28"/>
            <w:lang w:val="en-US"/>
          </w:rPr>
          <w:t>osmonova_ni@mail.ru</w:t>
        </w:r>
      </w:hyperlink>
    </w:p>
    <w:p w14:paraId="65D8ABFB" w14:textId="7A21B869" w:rsidR="00571184" w:rsidRPr="00861C8B" w:rsidRDefault="00F0255A" w:rsidP="00571184">
      <w:pPr>
        <w:pStyle w:val="a4"/>
        <w:jc w:val="both"/>
        <w:rPr>
          <w:sz w:val="28"/>
          <w:szCs w:val="28"/>
        </w:rPr>
      </w:pPr>
      <w:r w:rsidRPr="0022166C">
        <w:rPr>
          <w:sz w:val="28"/>
          <w:szCs w:val="28"/>
          <w:lang w:val="en-US"/>
        </w:rPr>
        <w:t xml:space="preserve"> </w:t>
      </w:r>
      <w:r w:rsidR="00571184" w:rsidRPr="00861C8B">
        <w:rPr>
          <w:sz w:val="28"/>
          <w:szCs w:val="28"/>
        </w:rPr>
        <w:t xml:space="preserve">(+996) </w:t>
      </w:r>
      <w:r>
        <w:rPr>
          <w:sz w:val="28"/>
          <w:szCs w:val="28"/>
        </w:rPr>
        <w:t>227 180 197</w:t>
      </w:r>
      <w:r w:rsidR="00571184" w:rsidRPr="00861C8B">
        <w:rPr>
          <w:sz w:val="28"/>
          <w:szCs w:val="28"/>
        </w:rPr>
        <w:t xml:space="preserve"> – </w:t>
      </w:r>
      <w:r w:rsidRPr="00F0255A">
        <w:rPr>
          <w:b/>
          <w:bCs/>
          <w:sz w:val="28"/>
          <w:szCs w:val="28"/>
        </w:rPr>
        <w:t>Гросс Александра Николаевна</w:t>
      </w:r>
      <w:r>
        <w:rPr>
          <w:sz w:val="28"/>
          <w:szCs w:val="28"/>
        </w:rPr>
        <w:t xml:space="preserve">, </w:t>
      </w:r>
      <w:r w:rsidR="00571184" w:rsidRPr="00861C8B">
        <w:rPr>
          <w:sz w:val="28"/>
          <w:szCs w:val="28"/>
        </w:rPr>
        <w:t>ведущий специалист кафедры философии</w:t>
      </w:r>
      <w:r w:rsidR="00571184">
        <w:rPr>
          <w:sz w:val="28"/>
          <w:szCs w:val="28"/>
        </w:rPr>
        <w:t xml:space="preserve"> </w:t>
      </w:r>
    </w:p>
    <w:p w14:paraId="56283D42" w14:textId="60C2E9F6" w:rsidR="00F0255A" w:rsidRPr="0075462B" w:rsidRDefault="00F0255A" w:rsidP="00571184">
      <w:pPr>
        <w:pStyle w:val="a4"/>
        <w:rPr>
          <w:color w:val="6600CC"/>
          <w:sz w:val="28"/>
          <w:szCs w:val="28"/>
          <w:lang w:val="en-US"/>
        </w:rPr>
      </w:pPr>
      <w:r>
        <w:rPr>
          <w:b/>
          <w:bCs/>
          <w:sz w:val="28"/>
          <w:szCs w:val="28"/>
          <w:lang w:val="en-US"/>
        </w:rPr>
        <w:t>E</w:t>
      </w:r>
      <w:r w:rsidR="00571184" w:rsidRPr="00861C8B">
        <w:rPr>
          <w:b/>
          <w:bCs/>
          <w:sz w:val="28"/>
          <w:szCs w:val="28"/>
          <w:lang w:val="en-US"/>
        </w:rPr>
        <w:t>-mail:</w:t>
      </w:r>
      <w:r w:rsidR="00571184" w:rsidRPr="00861C8B">
        <w:rPr>
          <w:sz w:val="28"/>
          <w:szCs w:val="28"/>
          <w:lang w:val="en-US"/>
        </w:rPr>
        <w:t xml:space="preserve"> </w:t>
      </w:r>
      <w:hyperlink r:id="rId8" w:history="1">
        <w:r w:rsidR="00571184" w:rsidRPr="0075462B">
          <w:rPr>
            <w:rStyle w:val="a3"/>
            <w:color w:val="6600CC"/>
            <w:sz w:val="28"/>
            <w:szCs w:val="28"/>
            <w:lang w:val="en-US"/>
          </w:rPr>
          <w:t>fn@krsu.edu.kg</w:t>
        </w:r>
      </w:hyperlink>
    </w:p>
    <w:p w14:paraId="7717B801" w14:textId="77777777" w:rsidR="009A36CA" w:rsidRPr="00861C8B" w:rsidRDefault="009A36CA" w:rsidP="009A36CA">
      <w:pPr>
        <w:spacing w:after="0" w:line="240" w:lineRule="auto"/>
        <w:jc w:val="both"/>
        <w:rPr>
          <w:sz w:val="28"/>
          <w:szCs w:val="28"/>
          <w:lang w:val="en-US"/>
        </w:rPr>
      </w:pPr>
    </w:p>
    <w:p w14:paraId="63FB08C1" w14:textId="65B980E3" w:rsidR="009A36CA" w:rsidRDefault="009A36CA" w:rsidP="009A36CA">
      <w:pPr>
        <w:spacing w:after="0" w:line="240" w:lineRule="auto"/>
        <w:ind w:firstLine="708"/>
        <w:jc w:val="both"/>
        <w:rPr>
          <w:sz w:val="28"/>
          <w:szCs w:val="28"/>
        </w:rPr>
      </w:pPr>
      <w:r>
        <w:rPr>
          <w:sz w:val="28"/>
          <w:szCs w:val="28"/>
        </w:rPr>
        <w:t xml:space="preserve">Для участия в конференции необходимо не позднее </w:t>
      </w:r>
      <w:r w:rsidR="00F4424B">
        <w:rPr>
          <w:b/>
          <w:bCs/>
          <w:sz w:val="28"/>
          <w:szCs w:val="28"/>
        </w:rPr>
        <w:t xml:space="preserve">1 ноября </w:t>
      </w:r>
      <w:r w:rsidRPr="00297DDA">
        <w:rPr>
          <w:b/>
          <w:bCs/>
          <w:sz w:val="28"/>
          <w:szCs w:val="28"/>
        </w:rPr>
        <w:t>202</w:t>
      </w:r>
      <w:r w:rsidR="00F4424B">
        <w:rPr>
          <w:b/>
          <w:bCs/>
          <w:sz w:val="28"/>
          <w:szCs w:val="28"/>
        </w:rPr>
        <w:t>2</w:t>
      </w:r>
      <w:r w:rsidRPr="00297DDA">
        <w:rPr>
          <w:b/>
          <w:bCs/>
          <w:sz w:val="28"/>
          <w:szCs w:val="28"/>
        </w:rPr>
        <w:t xml:space="preserve"> г</w:t>
      </w:r>
      <w:r>
        <w:rPr>
          <w:sz w:val="28"/>
          <w:szCs w:val="28"/>
        </w:rPr>
        <w:t xml:space="preserve">. отправить </w:t>
      </w:r>
      <w:r w:rsidRPr="00861C8B">
        <w:rPr>
          <w:b/>
          <w:bCs/>
          <w:sz w:val="28"/>
          <w:szCs w:val="28"/>
        </w:rPr>
        <w:t>заявку</w:t>
      </w:r>
      <w:r>
        <w:rPr>
          <w:sz w:val="28"/>
          <w:szCs w:val="28"/>
        </w:rPr>
        <w:t xml:space="preserve"> на участие </w:t>
      </w:r>
      <w:r w:rsidRPr="00D122AA">
        <w:rPr>
          <w:b/>
          <w:bCs/>
          <w:color w:val="FF0000"/>
          <w:sz w:val="28"/>
          <w:szCs w:val="28"/>
        </w:rPr>
        <w:t>(Приложение 1)</w:t>
      </w:r>
      <w:r w:rsidRPr="00D122AA">
        <w:rPr>
          <w:color w:val="FF0000"/>
        </w:rPr>
        <w:t xml:space="preserve"> </w:t>
      </w:r>
      <w:r w:rsidRPr="00297DDA">
        <w:rPr>
          <w:sz w:val="28"/>
          <w:szCs w:val="28"/>
        </w:rPr>
        <w:t>на электронный адрес</w:t>
      </w:r>
      <w:r>
        <w:rPr>
          <w:color w:val="4472C4" w:themeColor="accent1"/>
          <w:sz w:val="28"/>
          <w:szCs w:val="28"/>
          <w:u w:val="single"/>
        </w:rPr>
        <w:t>:</w:t>
      </w:r>
      <w:r w:rsidRPr="00C9664B">
        <w:rPr>
          <w:color w:val="4472C4" w:themeColor="accent1"/>
          <w:sz w:val="28"/>
          <w:szCs w:val="28"/>
        </w:rPr>
        <w:t xml:space="preserve"> </w:t>
      </w:r>
      <w:hyperlink r:id="rId9" w:history="1">
        <w:r w:rsidRPr="004A4E16">
          <w:rPr>
            <w:rStyle w:val="a3"/>
            <w:sz w:val="28"/>
            <w:szCs w:val="28"/>
          </w:rPr>
          <w:t>fn@krsu.edu.kg</w:t>
        </w:r>
      </w:hyperlink>
      <w:r>
        <w:rPr>
          <w:color w:val="4472C4" w:themeColor="accent1"/>
          <w:sz w:val="28"/>
          <w:szCs w:val="28"/>
        </w:rPr>
        <w:t xml:space="preserve"> </w:t>
      </w:r>
      <w:r w:rsidRPr="00C9664B">
        <w:rPr>
          <w:sz w:val="28"/>
          <w:szCs w:val="28"/>
        </w:rPr>
        <w:t>или</w:t>
      </w:r>
      <w:r>
        <w:rPr>
          <w:color w:val="4472C4" w:themeColor="accent1"/>
          <w:sz w:val="28"/>
          <w:szCs w:val="28"/>
        </w:rPr>
        <w:t xml:space="preserve"> </w:t>
      </w:r>
      <w:hyperlink r:id="rId10" w:history="1">
        <w:r w:rsidRPr="004A4E16">
          <w:rPr>
            <w:rStyle w:val="a3"/>
            <w:sz w:val="28"/>
            <w:szCs w:val="28"/>
          </w:rPr>
          <w:t>osmonova_ni@mail.ru</w:t>
        </w:r>
      </w:hyperlink>
      <w:r>
        <w:rPr>
          <w:sz w:val="28"/>
          <w:szCs w:val="28"/>
        </w:rPr>
        <w:t>.</w:t>
      </w:r>
    </w:p>
    <w:p w14:paraId="308BC0D6" w14:textId="77777777" w:rsidR="009A36CA" w:rsidRPr="00C9664B" w:rsidRDefault="009A36CA" w:rsidP="009A36CA">
      <w:pPr>
        <w:spacing w:after="0" w:line="240" w:lineRule="auto"/>
        <w:ind w:firstLine="708"/>
        <w:jc w:val="both"/>
        <w:rPr>
          <w:sz w:val="28"/>
          <w:szCs w:val="28"/>
        </w:rPr>
      </w:pPr>
      <w:r w:rsidRPr="00297DDA">
        <w:rPr>
          <w:sz w:val="28"/>
          <w:szCs w:val="28"/>
        </w:rPr>
        <w:t>Материалы конференции будут размещены в журнале «</w:t>
      </w:r>
      <w:r w:rsidRPr="00297DDA">
        <w:rPr>
          <w:b/>
          <w:bCs/>
          <w:sz w:val="28"/>
          <w:szCs w:val="28"/>
        </w:rPr>
        <w:t>Вестник К</w:t>
      </w:r>
      <w:r>
        <w:rPr>
          <w:b/>
          <w:bCs/>
          <w:sz w:val="28"/>
          <w:szCs w:val="28"/>
        </w:rPr>
        <w:t>РСУ</w:t>
      </w:r>
      <w:r w:rsidRPr="00297DDA">
        <w:rPr>
          <w:b/>
          <w:bCs/>
          <w:sz w:val="28"/>
          <w:szCs w:val="28"/>
        </w:rPr>
        <w:t>»</w:t>
      </w:r>
      <w:r w:rsidRPr="00C9664B">
        <w:t xml:space="preserve"> </w:t>
      </w:r>
      <w:r w:rsidRPr="00C9664B">
        <w:rPr>
          <w:sz w:val="28"/>
          <w:szCs w:val="28"/>
        </w:rPr>
        <w:t>(Журнал</w:t>
      </w:r>
      <w:r>
        <w:t xml:space="preserve"> </w:t>
      </w:r>
      <w:r w:rsidRPr="00C9664B">
        <w:rPr>
          <w:sz w:val="28"/>
          <w:szCs w:val="28"/>
        </w:rPr>
        <w:t>включен в список ВАК К</w:t>
      </w:r>
      <w:r>
        <w:rPr>
          <w:sz w:val="28"/>
          <w:szCs w:val="28"/>
        </w:rPr>
        <w:t>Р</w:t>
      </w:r>
      <w:r w:rsidRPr="00C9664B">
        <w:rPr>
          <w:sz w:val="28"/>
          <w:szCs w:val="28"/>
        </w:rPr>
        <w:t xml:space="preserve">, </w:t>
      </w:r>
      <w:r w:rsidRPr="00717400">
        <w:rPr>
          <w:sz w:val="28"/>
          <w:szCs w:val="28"/>
        </w:rPr>
        <w:t>индексируется в Российском индексе научного цитирования (РИНЦ)</w:t>
      </w:r>
      <w:r>
        <w:rPr>
          <w:sz w:val="28"/>
          <w:szCs w:val="28"/>
        </w:rPr>
        <w:t xml:space="preserve">, статьи </w:t>
      </w:r>
      <w:r w:rsidRPr="00AF04DA">
        <w:rPr>
          <w:sz w:val="28"/>
          <w:szCs w:val="28"/>
        </w:rPr>
        <w:t>размеща</w:t>
      </w:r>
      <w:r>
        <w:rPr>
          <w:sz w:val="28"/>
          <w:szCs w:val="28"/>
        </w:rPr>
        <w:t>ю</w:t>
      </w:r>
      <w:r w:rsidRPr="00AF04DA">
        <w:rPr>
          <w:sz w:val="28"/>
          <w:szCs w:val="28"/>
        </w:rPr>
        <w:t>тся в научной</w:t>
      </w:r>
      <w:r w:rsidRPr="00C26D0C">
        <w:t xml:space="preserve"> </w:t>
      </w:r>
      <w:r w:rsidRPr="00C26D0C">
        <w:rPr>
          <w:sz w:val="28"/>
          <w:szCs w:val="28"/>
        </w:rPr>
        <w:t xml:space="preserve">электронной библиотеке России </w:t>
      </w:r>
      <w:r w:rsidRPr="00AF04DA">
        <w:rPr>
          <w:sz w:val="28"/>
          <w:szCs w:val="28"/>
        </w:rPr>
        <w:t>eLibrary</w:t>
      </w:r>
      <w:r w:rsidRPr="00C77D97">
        <w:rPr>
          <w:sz w:val="28"/>
          <w:szCs w:val="28"/>
        </w:rPr>
        <w:t>.</w:t>
      </w:r>
      <w:r>
        <w:rPr>
          <w:sz w:val="28"/>
          <w:szCs w:val="28"/>
          <w:lang w:val="en-US"/>
        </w:rPr>
        <w:t>ru</w:t>
      </w:r>
      <w:r w:rsidRPr="00C77D97">
        <w:rPr>
          <w:sz w:val="28"/>
          <w:szCs w:val="28"/>
        </w:rPr>
        <w:t xml:space="preserve"> </w:t>
      </w:r>
      <w:r>
        <w:rPr>
          <w:sz w:val="28"/>
          <w:szCs w:val="28"/>
        </w:rPr>
        <w:t xml:space="preserve">и </w:t>
      </w:r>
      <w:r w:rsidRPr="00AF04DA">
        <w:rPr>
          <w:sz w:val="28"/>
          <w:szCs w:val="28"/>
        </w:rPr>
        <w:t>присваивается индивидуальный индекс DOI</w:t>
      </w:r>
      <w:r>
        <w:rPr>
          <w:sz w:val="28"/>
          <w:szCs w:val="28"/>
        </w:rPr>
        <w:t>).</w:t>
      </w:r>
      <w:r w:rsidRPr="00C26D0C">
        <w:t xml:space="preserve"> </w:t>
      </w:r>
    </w:p>
    <w:p w14:paraId="4AF60EC2" w14:textId="46E31109" w:rsidR="00D122AA" w:rsidRPr="002C52AF" w:rsidRDefault="009A36CA" w:rsidP="002C52AF">
      <w:pPr>
        <w:spacing w:after="0" w:line="240" w:lineRule="auto"/>
        <w:ind w:firstLine="708"/>
        <w:jc w:val="both"/>
        <w:rPr>
          <w:color w:val="FF0000"/>
        </w:rPr>
      </w:pPr>
      <w:r w:rsidRPr="00C9664B">
        <w:rPr>
          <w:sz w:val="28"/>
          <w:szCs w:val="28"/>
        </w:rPr>
        <w:t>Для публикац</w:t>
      </w:r>
      <w:r w:rsidR="007D7427">
        <w:rPr>
          <w:sz w:val="28"/>
          <w:szCs w:val="28"/>
        </w:rPr>
        <w:t xml:space="preserve">ии </w:t>
      </w:r>
      <w:r>
        <w:rPr>
          <w:sz w:val="28"/>
          <w:szCs w:val="28"/>
        </w:rPr>
        <w:t>стат</w:t>
      </w:r>
      <w:r w:rsidR="002C52AF">
        <w:rPr>
          <w:sz w:val="28"/>
          <w:szCs w:val="28"/>
        </w:rPr>
        <w:t>ьи</w:t>
      </w:r>
      <w:r>
        <w:rPr>
          <w:sz w:val="28"/>
          <w:szCs w:val="28"/>
        </w:rPr>
        <w:t>, оформленн</w:t>
      </w:r>
      <w:r w:rsidR="007D7427">
        <w:rPr>
          <w:sz w:val="28"/>
          <w:szCs w:val="28"/>
        </w:rPr>
        <w:t>ую</w:t>
      </w:r>
      <w:r>
        <w:rPr>
          <w:sz w:val="28"/>
          <w:szCs w:val="28"/>
        </w:rPr>
        <w:t xml:space="preserve"> строго по образцу необходимо отправить </w:t>
      </w:r>
      <w:r w:rsidR="002C52AF" w:rsidRPr="002C52AF">
        <w:rPr>
          <w:b/>
          <w:bCs/>
          <w:color w:val="FF0000"/>
          <w:sz w:val="28"/>
          <w:szCs w:val="28"/>
        </w:rPr>
        <w:t>не позднее 30 ноября 2022 г.</w:t>
      </w:r>
      <w:r w:rsidRPr="002C52AF">
        <w:rPr>
          <w:color w:val="FF0000"/>
          <w:sz w:val="28"/>
          <w:szCs w:val="28"/>
        </w:rPr>
        <w:t xml:space="preserve"> </w:t>
      </w:r>
      <w:bookmarkStart w:id="0" w:name="_Hlk57257555"/>
      <w:r w:rsidR="002C52AF" w:rsidRPr="002C52AF">
        <w:rPr>
          <w:sz w:val="28"/>
          <w:szCs w:val="28"/>
        </w:rPr>
        <w:t>на электронный адрес:</w:t>
      </w:r>
      <w:r w:rsidR="002C52AF">
        <w:rPr>
          <w:color w:val="FF0000"/>
          <w:sz w:val="28"/>
          <w:szCs w:val="28"/>
        </w:rPr>
        <w:t xml:space="preserve"> </w:t>
      </w:r>
      <w:hyperlink r:id="rId11" w:history="1">
        <w:r w:rsidR="002C52AF" w:rsidRPr="0090404E">
          <w:rPr>
            <w:rStyle w:val="a3"/>
            <w:sz w:val="28"/>
            <w:szCs w:val="28"/>
            <w:lang w:val="en-US"/>
          </w:rPr>
          <w:t>fn</w:t>
        </w:r>
        <w:r w:rsidR="002C52AF" w:rsidRPr="0090404E">
          <w:rPr>
            <w:rStyle w:val="a3"/>
            <w:sz w:val="28"/>
            <w:szCs w:val="28"/>
          </w:rPr>
          <w:t>@</w:t>
        </w:r>
        <w:r w:rsidR="002C52AF" w:rsidRPr="0090404E">
          <w:rPr>
            <w:rStyle w:val="a3"/>
            <w:sz w:val="28"/>
            <w:szCs w:val="28"/>
            <w:lang w:val="en-US"/>
          </w:rPr>
          <w:t>krsu</w:t>
        </w:r>
        <w:r w:rsidR="002C52AF" w:rsidRPr="0090404E">
          <w:rPr>
            <w:rStyle w:val="a3"/>
            <w:sz w:val="28"/>
            <w:szCs w:val="28"/>
          </w:rPr>
          <w:t>.</w:t>
        </w:r>
        <w:r w:rsidR="002C52AF" w:rsidRPr="0090404E">
          <w:rPr>
            <w:rStyle w:val="a3"/>
            <w:sz w:val="28"/>
            <w:szCs w:val="28"/>
            <w:lang w:val="en-US"/>
          </w:rPr>
          <w:t>edu</w:t>
        </w:r>
        <w:r w:rsidR="002C52AF" w:rsidRPr="0090404E">
          <w:rPr>
            <w:rStyle w:val="a3"/>
            <w:sz w:val="28"/>
            <w:szCs w:val="28"/>
          </w:rPr>
          <w:t>.</w:t>
        </w:r>
        <w:r w:rsidR="002C52AF" w:rsidRPr="0090404E">
          <w:rPr>
            <w:rStyle w:val="a3"/>
            <w:sz w:val="28"/>
            <w:szCs w:val="28"/>
            <w:lang w:val="en-US"/>
          </w:rPr>
          <w:t>kg</w:t>
        </w:r>
      </w:hyperlink>
      <w:bookmarkEnd w:id="0"/>
      <w:r>
        <w:rPr>
          <w:sz w:val="28"/>
          <w:szCs w:val="28"/>
        </w:rPr>
        <w:t xml:space="preserve"> или </w:t>
      </w:r>
      <w:hyperlink r:id="rId12" w:history="1">
        <w:r w:rsidRPr="004A4E16">
          <w:rPr>
            <w:rStyle w:val="a3"/>
            <w:sz w:val="28"/>
            <w:szCs w:val="28"/>
            <w:lang w:val="en-US"/>
          </w:rPr>
          <w:t>osmonova</w:t>
        </w:r>
        <w:r w:rsidRPr="004A4E16">
          <w:rPr>
            <w:rStyle w:val="a3"/>
            <w:sz w:val="28"/>
            <w:szCs w:val="28"/>
          </w:rPr>
          <w:t>_</w:t>
        </w:r>
        <w:r w:rsidRPr="004A4E16">
          <w:rPr>
            <w:rStyle w:val="a3"/>
            <w:sz w:val="28"/>
            <w:szCs w:val="28"/>
            <w:lang w:val="en-US"/>
          </w:rPr>
          <w:t>ni</w:t>
        </w:r>
        <w:r w:rsidRPr="004A4E16">
          <w:rPr>
            <w:rStyle w:val="a3"/>
            <w:sz w:val="28"/>
            <w:szCs w:val="28"/>
          </w:rPr>
          <w:t>@</w:t>
        </w:r>
        <w:r w:rsidRPr="004A4E16">
          <w:rPr>
            <w:rStyle w:val="a3"/>
            <w:sz w:val="28"/>
            <w:szCs w:val="28"/>
            <w:lang w:val="en-US"/>
          </w:rPr>
          <w:t>mail</w:t>
        </w:r>
        <w:r w:rsidRPr="004A4E16">
          <w:rPr>
            <w:rStyle w:val="a3"/>
            <w:sz w:val="28"/>
            <w:szCs w:val="28"/>
          </w:rPr>
          <w:t>.</w:t>
        </w:r>
        <w:r w:rsidRPr="004A4E16">
          <w:rPr>
            <w:rStyle w:val="a3"/>
            <w:sz w:val="28"/>
            <w:szCs w:val="28"/>
            <w:lang w:val="en-US"/>
          </w:rPr>
          <w:t>ru</w:t>
        </w:r>
      </w:hyperlink>
      <w:r>
        <w:rPr>
          <w:sz w:val="28"/>
          <w:szCs w:val="28"/>
        </w:rPr>
        <w:t xml:space="preserve"> </w:t>
      </w:r>
      <w:r w:rsidRPr="00D122AA">
        <w:rPr>
          <w:color w:val="FF0000"/>
          <w:sz w:val="28"/>
          <w:szCs w:val="28"/>
        </w:rPr>
        <w:t>(</w:t>
      </w:r>
      <w:r w:rsidRPr="00D122AA">
        <w:rPr>
          <w:b/>
          <w:bCs/>
          <w:color w:val="FF0000"/>
          <w:sz w:val="28"/>
          <w:szCs w:val="28"/>
        </w:rPr>
        <w:t>Приложение 2</w:t>
      </w:r>
      <w:r w:rsidR="002C52AF">
        <w:rPr>
          <w:color w:val="FF0000"/>
          <w:sz w:val="28"/>
          <w:szCs w:val="28"/>
        </w:rPr>
        <w:t xml:space="preserve">. </w:t>
      </w:r>
      <w:r w:rsidR="00D122AA" w:rsidRPr="002C52AF">
        <w:rPr>
          <w:b/>
          <w:bCs/>
          <w:color w:val="FF0000"/>
        </w:rPr>
        <w:t>ТРЕБОВАНИЯ К ОФОРМЛЕНИЮ СТАТЬИ В НАУЧНОМ ЖУРНАЛЕ «ВЕСТНИК КРСУ»</w:t>
      </w:r>
      <w:r w:rsidR="006762F1" w:rsidRPr="002C52AF">
        <w:rPr>
          <w:b/>
          <w:bCs/>
          <w:color w:val="FF0000"/>
        </w:rPr>
        <w:t>:</w:t>
      </w:r>
      <w:r w:rsidR="006762F1" w:rsidRPr="002C52AF">
        <w:rPr>
          <w:color w:val="FF0000"/>
          <w:sz w:val="28"/>
          <w:szCs w:val="28"/>
        </w:rPr>
        <w:t xml:space="preserve"> </w:t>
      </w:r>
      <w:hyperlink r:id="rId13" w:history="1">
        <w:r w:rsidR="006762F1" w:rsidRPr="0090404E">
          <w:rPr>
            <w:rStyle w:val="a3"/>
            <w:sz w:val="28"/>
            <w:szCs w:val="28"/>
          </w:rPr>
          <w:t>http://vestnik.krsu.edu.kg/authors/article_requirements</w:t>
        </w:r>
      </w:hyperlink>
    </w:p>
    <w:p w14:paraId="2D4981E7" w14:textId="0D78EB86" w:rsidR="009A36CA" w:rsidRDefault="00D122AA" w:rsidP="006762F1">
      <w:pPr>
        <w:ind w:firstLine="708"/>
        <w:rPr>
          <w:sz w:val="28"/>
          <w:szCs w:val="28"/>
        </w:rPr>
      </w:pPr>
      <w:r>
        <w:rPr>
          <w:sz w:val="28"/>
          <w:szCs w:val="28"/>
        </w:rPr>
        <w:t xml:space="preserve">Подробную информацию </w:t>
      </w:r>
      <w:r w:rsidR="006762F1">
        <w:rPr>
          <w:sz w:val="28"/>
          <w:szCs w:val="28"/>
        </w:rPr>
        <w:t>об</w:t>
      </w:r>
      <w:r>
        <w:rPr>
          <w:sz w:val="28"/>
          <w:szCs w:val="28"/>
        </w:rPr>
        <w:t xml:space="preserve"> о</w:t>
      </w:r>
      <w:r w:rsidR="009A36CA" w:rsidRPr="000A2906">
        <w:rPr>
          <w:sz w:val="28"/>
          <w:szCs w:val="28"/>
        </w:rPr>
        <w:t>плат</w:t>
      </w:r>
      <w:r>
        <w:rPr>
          <w:sz w:val="28"/>
          <w:szCs w:val="28"/>
        </w:rPr>
        <w:t>е</w:t>
      </w:r>
      <w:r w:rsidR="009A36CA" w:rsidRPr="000A2906">
        <w:rPr>
          <w:sz w:val="28"/>
          <w:szCs w:val="28"/>
        </w:rPr>
        <w:t xml:space="preserve"> статьи в журнале «Вестник КРСУ»</w:t>
      </w:r>
      <w:r>
        <w:rPr>
          <w:sz w:val="28"/>
          <w:szCs w:val="28"/>
        </w:rPr>
        <w:t xml:space="preserve"> смотрите по следующей ссылке:</w:t>
      </w:r>
      <w:r w:rsidR="009A36CA" w:rsidRPr="000A2906">
        <w:rPr>
          <w:sz w:val="28"/>
          <w:szCs w:val="28"/>
        </w:rPr>
        <w:t xml:space="preserve"> </w:t>
      </w:r>
      <w:hyperlink r:id="rId14" w:history="1">
        <w:r w:rsidRPr="0090404E">
          <w:rPr>
            <w:rStyle w:val="a3"/>
            <w:sz w:val="28"/>
            <w:szCs w:val="28"/>
          </w:rPr>
          <w:t>http://vestnik.krsu.edu.kg/admin/laravel-filemanager/files/shares/stoimost_2022.pdf</w:t>
        </w:r>
      </w:hyperlink>
    </w:p>
    <w:p w14:paraId="016A2712" w14:textId="2BE5AEFC" w:rsidR="00D122AA" w:rsidRPr="0022166C" w:rsidRDefault="007D7427" w:rsidP="007D7427">
      <w:pPr>
        <w:spacing w:after="0"/>
        <w:ind w:firstLine="708"/>
        <w:jc w:val="both"/>
        <w:rPr>
          <w:rFonts w:eastAsia="Times New Roman"/>
          <w:b/>
          <w:color w:val="0000CC"/>
          <w:sz w:val="28"/>
          <w:szCs w:val="28"/>
          <w:lang w:eastAsia="ru-RU"/>
        </w:rPr>
      </w:pPr>
      <w:r w:rsidRPr="0022166C">
        <w:rPr>
          <w:rFonts w:eastAsia="Times New Roman"/>
          <w:b/>
          <w:color w:val="0000CC"/>
          <w:sz w:val="28"/>
          <w:szCs w:val="28"/>
          <w:lang w:eastAsia="ru-RU"/>
        </w:rPr>
        <w:t>Оргкомитет оставляет за собой право отклонять статьи, не соответствующие тематике конференции и оформленные не по требованиям</w:t>
      </w:r>
      <w:r w:rsidR="0022166C">
        <w:rPr>
          <w:rFonts w:eastAsia="Times New Roman"/>
          <w:b/>
          <w:color w:val="0000CC"/>
          <w:sz w:val="28"/>
          <w:szCs w:val="28"/>
          <w:lang w:eastAsia="ru-RU"/>
        </w:rPr>
        <w:t>.</w:t>
      </w:r>
      <w:bookmarkStart w:id="1" w:name="_GoBack"/>
      <w:bookmarkEnd w:id="1"/>
    </w:p>
    <w:p w14:paraId="43AE5C91" w14:textId="77777777" w:rsidR="002C52AF" w:rsidRDefault="002C52AF" w:rsidP="007D7427">
      <w:pPr>
        <w:spacing w:after="0"/>
        <w:rPr>
          <w:rFonts w:eastAsia="Times New Roman"/>
          <w:b/>
          <w:i/>
          <w:iCs/>
          <w:sz w:val="28"/>
          <w:szCs w:val="28"/>
          <w:lang w:eastAsia="ru-RU"/>
        </w:rPr>
      </w:pPr>
    </w:p>
    <w:p w14:paraId="14315FC3" w14:textId="07F7ACD7" w:rsidR="009A36CA" w:rsidRPr="006762F1" w:rsidRDefault="009A36CA" w:rsidP="009A36CA">
      <w:pPr>
        <w:spacing w:after="0"/>
        <w:jc w:val="right"/>
        <w:rPr>
          <w:rFonts w:eastAsia="Times New Roman"/>
          <w:b/>
          <w:i/>
          <w:iCs/>
          <w:sz w:val="28"/>
          <w:szCs w:val="28"/>
          <w:lang w:eastAsia="ru-RU"/>
        </w:rPr>
      </w:pPr>
      <w:r w:rsidRPr="006762F1">
        <w:rPr>
          <w:rFonts w:eastAsia="Times New Roman"/>
          <w:b/>
          <w:i/>
          <w:iCs/>
          <w:sz w:val="28"/>
          <w:szCs w:val="28"/>
          <w:lang w:eastAsia="ru-RU"/>
        </w:rPr>
        <w:lastRenderedPageBreak/>
        <w:t>Приложение 1</w:t>
      </w:r>
    </w:p>
    <w:p w14:paraId="45337636" w14:textId="77777777" w:rsidR="009A36CA" w:rsidRDefault="009A36CA" w:rsidP="009A36CA">
      <w:pPr>
        <w:spacing w:after="0" w:line="240" w:lineRule="auto"/>
        <w:jc w:val="center"/>
        <w:rPr>
          <w:rFonts w:eastAsia="Times New Roman"/>
          <w:b/>
          <w:bCs/>
          <w:sz w:val="28"/>
          <w:szCs w:val="28"/>
          <w:lang w:eastAsia="ru-RU"/>
        </w:rPr>
      </w:pPr>
    </w:p>
    <w:p w14:paraId="624ABC33" w14:textId="2048EC8B" w:rsidR="009A36CA" w:rsidRPr="00C26D0C" w:rsidRDefault="009A36CA" w:rsidP="009A36CA">
      <w:pPr>
        <w:spacing w:after="0" w:line="240" w:lineRule="auto"/>
        <w:jc w:val="center"/>
        <w:rPr>
          <w:rFonts w:eastAsia="Times New Roman"/>
          <w:b/>
          <w:bCs/>
          <w:sz w:val="28"/>
          <w:szCs w:val="28"/>
          <w:lang w:eastAsia="ru-RU"/>
        </w:rPr>
      </w:pPr>
      <w:r w:rsidRPr="00C26D0C">
        <w:rPr>
          <w:rFonts w:eastAsia="Times New Roman"/>
          <w:b/>
          <w:bCs/>
          <w:sz w:val="28"/>
          <w:szCs w:val="28"/>
          <w:lang w:eastAsia="ru-RU"/>
        </w:rPr>
        <w:t xml:space="preserve">Заявка на участие в </w:t>
      </w:r>
      <w:r w:rsidR="006762F1">
        <w:rPr>
          <w:rFonts w:eastAsia="Times New Roman"/>
          <w:b/>
          <w:bCs/>
          <w:sz w:val="28"/>
          <w:szCs w:val="28"/>
          <w:lang w:eastAsia="ru-RU"/>
        </w:rPr>
        <w:t>М</w:t>
      </w:r>
      <w:r w:rsidRPr="00C26D0C">
        <w:rPr>
          <w:rFonts w:eastAsia="Times New Roman"/>
          <w:b/>
          <w:bCs/>
          <w:sz w:val="28"/>
          <w:szCs w:val="28"/>
          <w:lang w:eastAsia="ru-RU"/>
        </w:rPr>
        <w:t xml:space="preserve">еждународной научно-практической конференции </w:t>
      </w:r>
    </w:p>
    <w:p w14:paraId="6822CE69" w14:textId="77777777" w:rsidR="009A36CA" w:rsidRDefault="009A36CA" w:rsidP="009A36CA">
      <w:pPr>
        <w:spacing w:after="0"/>
        <w:jc w:val="center"/>
        <w:rPr>
          <w:b/>
          <w:sz w:val="28"/>
          <w:szCs w:val="28"/>
        </w:rPr>
      </w:pPr>
    </w:p>
    <w:p w14:paraId="5D892CC6" w14:textId="28A74852" w:rsidR="009A36CA" w:rsidRDefault="006762F1" w:rsidP="006762F1">
      <w:pPr>
        <w:spacing w:after="0"/>
        <w:jc w:val="center"/>
        <w:rPr>
          <w:b/>
          <w:sz w:val="28"/>
          <w:szCs w:val="28"/>
        </w:rPr>
      </w:pPr>
      <w:r w:rsidRPr="006762F1">
        <w:rPr>
          <w:b/>
          <w:sz w:val="28"/>
          <w:szCs w:val="28"/>
        </w:rPr>
        <w:t xml:space="preserve"> «ГУМАНИТАРНЫЕ И ОБЩЕСТВЕННЫЕ НАУКИ В СОВРЕМЕННОМ ОБРАЗОВАНИИ: СОСТОЯНИЕ И ПЕРСПЕКТИВЫ»</w:t>
      </w:r>
    </w:p>
    <w:p w14:paraId="72878A62" w14:textId="77777777" w:rsidR="009A36CA" w:rsidRDefault="009A36CA" w:rsidP="009A36CA">
      <w:pPr>
        <w:spacing w:after="0" w:line="240" w:lineRule="auto"/>
        <w:jc w:val="center"/>
        <w:rPr>
          <w:rFonts w:eastAsia="Times New Roman"/>
          <w:b/>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3903"/>
        <w:gridCol w:w="4676"/>
      </w:tblGrid>
      <w:tr w:rsidR="009A36CA" w14:paraId="1CDE93A4" w14:textId="77777777" w:rsidTr="00A77D3B">
        <w:trPr>
          <w:cantSplit/>
          <w:jc w:val="center"/>
        </w:trPr>
        <w:tc>
          <w:tcPr>
            <w:tcW w:w="3903"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14:paraId="54D4C55D" w14:textId="77777777" w:rsidR="009A36CA" w:rsidRDefault="009A36CA" w:rsidP="00A77D3B">
            <w:pPr>
              <w:rPr>
                <w:sz w:val="28"/>
                <w:szCs w:val="28"/>
              </w:rPr>
            </w:pPr>
            <w:r>
              <w:rPr>
                <w:sz w:val="28"/>
                <w:szCs w:val="28"/>
              </w:rPr>
              <w:t>Фамилия, имя, отчество (полностью)</w:t>
            </w:r>
          </w:p>
        </w:tc>
        <w:tc>
          <w:tcPr>
            <w:tcW w:w="4676"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14:paraId="01A4730E" w14:textId="77777777" w:rsidR="009A36CA" w:rsidRDefault="009A36CA" w:rsidP="00A77D3B">
            <w:pPr>
              <w:rPr>
                <w:sz w:val="28"/>
                <w:szCs w:val="28"/>
              </w:rPr>
            </w:pPr>
          </w:p>
        </w:tc>
      </w:tr>
      <w:tr w:rsidR="009A36CA" w14:paraId="2E8429C4" w14:textId="77777777" w:rsidTr="00A77D3B">
        <w:trPr>
          <w:cantSplit/>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21D2ACDC" w14:textId="77777777" w:rsidR="009A36CA" w:rsidRDefault="009A36CA" w:rsidP="00A77D3B">
            <w:pPr>
              <w:rPr>
                <w:sz w:val="28"/>
                <w:szCs w:val="28"/>
              </w:rPr>
            </w:pPr>
            <w:r>
              <w:rPr>
                <w:sz w:val="28"/>
                <w:szCs w:val="28"/>
              </w:rPr>
              <w:t>Ученая степень, звание</w:t>
            </w:r>
          </w:p>
        </w:tc>
        <w:tc>
          <w:tcPr>
            <w:tcW w:w="4676" w:type="dxa"/>
            <w:tcBorders>
              <w:top w:val="nil"/>
              <w:left w:val="nil"/>
              <w:bottom w:val="single" w:sz="8" w:space="0" w:color="auto"/>
              <w:right w:val="single" w:sz="8" w:space="0" w:color="auto"/>
            </w:tcBorders>
            <w:tcMar>
              <w:top w:w="0" w:type="dxa"/>
              <w:left w:w="56" w:type="dxa"/>
              <w:bottom w:w="0" w:type="dxa"/>
              <w:right w:w="56" w:type="dxa"/>
            </w:tcMar>
            <w:hideMark/>
          </w:tcPr>
          <w:p w14:paraId="2A3E2E55" w14:textId="77777777" w:rsidR="009A36CA" w:rsidRDefault="009A36CA" w:rsidP="00A77D3B">
            <w:pPr>
              <w:rPr>
                <w:sz w:val="28"/>
                <w:szCs w:val="28"/>
              </w:rPr>
            </w:pPr>
          </w:p>
        </w:tc>
      </w:tr>
      <w:tr w:rsidR="009A36CA" w14:paraId="33CA549B" w14:textId="77777777" w:rsidTr="00A77D3B">
        <w:trPr>
          <w:cantSplit/>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1F430CD9" w14:textId="1BC33704" w:rsidR="009A36CA" w:rsidRDefault="009A36CA" w:rsidP="00A77D3B">
            <w:pPr>
              <w:rPr>
                <w:sz w:val="28"/>
                <w:szCs w:val="28"/>
              </w:rPr>
            </w:pPr>
            <w:r>
              <w:rPr>
                <w:sz w:val="28"/>
                <w:szCs w:val="28"/>
              </w:rPr>
              <w:t>Место работы</w:t>
            </w:r>
            <w:r w:rsidR="0022166C">
              <w:rPr>
                <w:sz w:val="28"/>
                <w:szCs w:val="28"/>
              </w:rPr>
              <w:t xml:space="preserve"> / учебы</w:t>
            </w:r>
            <w:r>
              <w:rPr>
                <w:sz w:val="28"/>
                <w:szCs w:val="28"/>
              </w:rPr>
              <w:t xml:space="preserve"> (полное наименование структурного подразделения, факультета, кафедры)</w:t>
            </w:r>
          </w:p>
        </w:tc>
        <w:tc>
          <w:tcPr>
            <w:tcW w:w="4676" w:type="dxa"/>
            <w:tcBorders>
              <w:top w:val="nil"/>
              <w:left w:val="nil"/>
              <w:bottom w:val="single" w:sz="8" w:space="0" w:color="auto"/>
              <w:right w:val="single" w:sz="8" w:space="0" w:color="auto"/>
            </w:tcBorders>
            <w:tcMar>
              <w:top w:w="0" w:type="dxa"/>
              <w:left w:w="56" w:type="dxa"/>
              <w:bottom w:w="0" w:type="dxa"/>
              <w:right w:w="56" w:type="dxa"/>
            </w:tcMar>
            <w:hideMark/>
          </w:tcPr>
          <w:p w14:paraId="6A50AB59" w14:textId="77777777" w:rsidR="009A36CA" w:rsidRDefault="009A36CA" w:rsidP="00A77D3B">
            <w:pPr>
              <w:rPr>
                <w:sz w:val="28"/>
                <w:szCs w:val="28"/>
              </w:rPr>
            </w:pPr>
          </w:p>
        </w:tc>
      </w:tr>
      <w:tr w:rsidR="009A36CA" w14:paraId="3038A94A" w14:textId="77777777" w:rsidTr="00A77D3B">
        <w:trPr>
          <w:cantSplit/>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741C833D" w14:textId="77777777" w:rsidR="009A36CA" w:rsidRDefault="009A36CA" w:rsidP="00A77D3B">
            <w:pPr>
              <w:rPr>
                <w:sz w:val="28"/>
                <w:szCs w:val="28"/>
              </w:rPr>
            </w:pPr>
            <w:r>
              <w:rPr>
                <w:sz w:val="28"/>
                <w:szCs w:val="28"/>
              </w:rPr>
              <w:t>Должность</w:t>
            </w:r>
          </w:p>
        </w:tc>
        <w:tc>
          <w:tcPr>
            <w:tcW w:w="4676" w:type="dxa"/>
            <w:tcBorders>
              <w:top w:val="nil"/>
              <w:left w:val="nil"/>
              <w:bottom w:val="single" w:sz="8" w:space="0" w:color="auto"/>
              <w:right w:val="single" w:sz="8" w:space="0" w:color="auto"/>
            </w:tcBorders>
            <w:tcMar>
              <w:top w:w="0" w:type="dxa"/>
              <w:left w:w="56" w:type="dxa"/>
              <w:bottom w:w="0" w:type="dxa"/>
              <w:right w:w="56" w:type="dxa"/>
            </w:tcMar>
          </w:tcPr>
          <w:p w14:paraId="04E3BF90" w14:textId="77777777" w:rsidR="009A36CA" w:rsidRDefault="009A36CA" w:rsidP="00A77D3B">
            <w:pPr>
              <w:rPr>
                <w:sz w:val="28"/>
                <w:szCs w:val="28"/>
              </w:rPr>
            </w:pPr>
          </w:p>
        </w:tc>
      </w:tr>
      <w:tr w:rsidR="009A36CA" w14:paraId="073E1D7E" w14:textId="77777777" w:rsidTr="00A77D3B">
        <w:trPr>
          <w:cantSplit/>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08C35BA5" w14:textId="30E05916" w:rsidR="009A36CA" w:rsidRDefault="009A36CA" w:rsidP="00A77D3B">
            <w:pPr>
              <w:rPr>
                <w:sz w:val="28"/>
                <w:szCs w:val="28"/>
              </w:rPr>
            </w:pPr>
            <w:r>
              <w:rPr>
                <w:sz w:val="28"/>
                <w:szCs w:val="28"/>
              </w:rPr>
              <w:t xml:space="preserve">Название </w:t>
            </w:r>
            <w:r w:rsidR="0022166C">
              <w:rPr>
                <w:sz w:val="28"/>
                <w:szCs w:val="28"/>
              </w:rPr>
              <w:t>доклада/статьи</w:t>
            </w:r>
          </w:p>
        </w:tc>
        <w:tc>
          <w:tcPr>
            <w:tcW w:w="4676" w:type="dxa"/>
            <w:tcBorders>
              <w:top w:val="nil"/>
              <w:left w:val="nil"/>
              <w:bottom w:val="single" w:sz="8" w:space="0" w:color="auto"/>
              <w:right w:val="single" w:sz="8" w:space="0" w:color="auto"/>
            </w:tcBorders>
            <w:tcMar>
              <w:top w:w="0" w:type="dxa"/>
              <w:left w:w="56" w:type="dxa"/>
              <w:bottom w:w="0" w:type="dxa"/>
              <w:right w:w="56" w:type="dxa"/>
            </w:tcMar>
            <w:hideMark/>
          </w:tcPr>
          <w:p w14:paraId="499F81A9" w14:textId="77777777" w:rsidR="009A36CA" w:rsidRDefault="009A36CA" w:rsidP="00A77D3B">
            <w:pPr>
              <w:rPr>
                <w:sz w:val="28"/>
                <w:szCs w:val="28"/>
              </w:rPr>
            </w:pPr>
          </w:p>
        </w:tc>
      </w:tr>
      <w:tr w:rsidR="009A36CA" w14:paraId="0172D309" w14:textId="77777777" w:rsidTr="00A77D3B">
        <w:trPr>
          <w:cantSplit/>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74FE303B" w14:textId="77777777" w:rsidR="009A36CA" w:rsidRDefault="009A36CA" w:rsidP="00A77D3B">
            <w:pPr>
              <w:rPr>
                <w:sz w:val="28"/>
                <w:szCs w:val="28"/>
              </w:rPr>
            </w:pPr>
            <w:r>
              <w:rPr>
                <w:sz w:val="28"/>
                <w:szCs w:val="28"/>
              </w:rPr>
              <w:t>Электронный адрес (обязательно)</w:t>
            </w:r>
          </w:p>
        </w:tc>
        <w:tc>
          <w:tcPr>
            <w:tcW w:w="4676" w:type="dxa"/>
            <w:tcBorders>
              <w:top w:val="nil"/>
              <w:left w:val="nil"/>
              <w:bottom w:val="single" w:sz="8" w:space="0" w:color="auto"/>
              <w:right w:val="single" w:sz="8" w:space="0" w:color="auto"/>
            </w:tcBorders>
            <w:tcMar>
              <w:top w:w="0" w:type="dxa"/>
              <w:left w:w="56" w:type="dxa"/>
              <w:bottom w:w="0" w:type="dxa"/>
              <w:right w:w="56" w:type="dxa"/>
            </w:tcMar>
            <w:hideMark/>
          </w:tcPr>
          <w:p w14:paraId="568D2FE2" w14:textId="77777777" w:rsidR="009A36CA" w:rsidRDefault="009A36CA" w:rsidP="00A77D3B">
            <w:pPr>
              <w:rPr>
                <w:sz w:val="28"/>
                <w:szCs w:val="28"/>
              </w:rPr>
            </w:pPr>
          </w:p>
        </w:tc>
      </w:tr>
      <w:tr w:rsidR="009A36CA" w14:paraId="00CC5BB6" w14:textId="77777777" w:rsidTr="00A77D3B">
        <w:trPr>
          <w:cantSplit/>
          <w:trHeight w:val="357"/>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2D16C342" w14:textId="6E33AC4B" w:rsidR="009A36CA" w:rsidRDefault="009A36CA" w:rsidP="00A77D3B">
            <w:pPr>
              <w:rPr>
                <w:sz w:val="28"/>
                <w:szCs w:val="28"/>
              </w:rPr>
            </w:pPr>
            <w:r>
              <w:rPr>
                <w:sz w:val="28"/>
                <w:szCs w:val="28"/>
              </w:rPr>
              <w:t>Телефон мобильный</w:t>
            </w:r>
            <w:r w:rsidR="006762F1">
              <w:rPr>
                <w:sz w:val="28"/>
                <w:szCs w:val="28"/>
              </w:rPr>
              <w:t>/рабочий</w:t>
            </w:r>
          </w:p>
        </w:tc>
        <w:tc>
          <w:tcPr>
            <w:tcW w:w="4676" w:type="dxa"/>
            <w:tcBorders>
              <w:top w:val="nil"/>
              <w:left w:val="nil"/>
              <w:bottom w:val="single" w:sz="8" w:space="0" w:color="auto"/>
              <w:right w:val="single" w:sz="8" w:space="0" w:color="auto"/>
            </w:tcBorders>
            <w:tcMar>
              <w:top w:w="0" w:type="dxa"/>
              <w:left w:w="56" w:type="dxa"/>
              <w:bottom w:w="0" w:type="dxa"/>
              <w:right w:w="56" w:type="dxa"/>
            </w:tcMar>
          </w:tcPr>
          <w:p w14:paraId="5D4D7D4A" w14:textId="77777777" w:rsidR="009A36CA" w:rsidRDefault="009A36CA" w:rsidP="00A77D3B">
            <w:pPr>
              <w:rPr>
                <w:sz w:val="28"/>
                <w:szCs w:val="28"/>
              </w:rPr>
            </w:pPr>
          </w:p>
        </w:tc>
      </w:tr>
      <w:tr w:rsidR="009A36CA" w14:paraId="5A9AED1F" w14:textId="77777777" w:rsidTr="00A77D3B">
        <w:trPr>
          <w:cantSplit/>
          <w:trHeight w:val="379"/>
          <w:jc w:val="center"/>
        </w:trPr>
        <w:tc>
          <w:tcPr>
            <w:tcW w:w="3903"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14:paraId="3AE70C6A" w14:textId="77777777" w:rsidR="009A36CA" w:rsidRPr="00C26D0C" w:rsidRDefault="009A36CA" w:rsidP="00A77D3B">
            <w:pPr>
              <w:pStyle w:val="a4"/>
              <w:spacing w:line="276" w:lineRule="auto"/>
              <w:rPr>
                <w:sz w:val="28"/>
                <w:szCs w:val="28"/>
              </w:rPr>
            </w:pPr>
            <w:r w:rsidRPr="00C26D0C">
              <w:rPr>
                <w:sz w:val="28"/>
                <w:szCs w:val="28"/>
              </w:rPr>
              <w:t>Форма участия</w:t>
            </w:r>
          </w:p>
          <w:p w14:paraId="4CD41A4C" w14:textId="25BD3300" w:rsidR="009A36CA" w:rsidRDefault="009A36CA" w:rsidP="00A77D3B">
            <w:pPr>
              <w:pStyle w:val="a4"/>
              <w:spacing w:line="276" w:lineRule="auto"/>
            </w:pPr>
            <w:r w:rsidRPr="00C26D0C">
              <w:rPr>
                <w:sz w:val="28"/>
                <w:szCs w:val="28"/>
              </w:rPr>
              <w:t>(очная /</w:t>
            </w:r>
            <w:r>
              <w:rPr>
                <w:sz w:val="28"/>
                <w:szCs w:val="28"/>
              </w:rPr>
              <w:t xml:space="preserve"> </w:t>
            </w:r>
            <w:r w:rsidRPr="00C26D0C">
              <w:rPr>
                <w:sz w:val="28"/>
                <w:szCs w:val="28"/>
              </w:rPr>
              <w:t>заочная)</w:t>
            </w:r>
          </w:p>
        </w:tc>
        <w:tc>
          <w:tcPr>
            <w:tcW w:w="4676" w:type="dxa"/>
            <w:tcBorders>
              <w:top w:val="nil"/>
              <w:left w:val="nil"/>
              <w:bottom w:val="single" w:sz="8" w:space="0" w:color="auto"/>
              <w:right w:val="single" w:sz="8" w:space="0" w:color="auto"/>
            </w:tcBorders>
            <w:tcMar>
              <w:top w:w="0" w:type="dxa"/>
              <w:left w:w="56" w:type="dxa"/>
              <w:bottom w:w="0" w:type="dxa"/>
              <w:right w:w="56" w:type="dxa"/>
            </w:tcMar>
            <w:hideMark/>
          </w:tcPr>
          <w:p w14:paraId="0001A81C" w14:textId="77777777" w:rsidR="009A36CA" w:rsidRDefault="009A36CA" w:rsidP="00A77D3B">
            <w:pPr>
              <w:rPr>
                <w:sz w:val="28"/>
                <w:szCs w:val="28"/>
              </w:rPr>
            </w:pPr>
          </w:p>
        </w:tc>
      </w:tr>
    </w:tbl>
    <w:p w14:paraId="0487ABE3" w14:textId="77777777" w:rsidR="009A36CA" w:rsidRDefault="009A36CA" w:rsidP="009A36CA">
      <w:pPr>
        <w:spacing w:after="0" w:line="240" w:lineRule="auto"/>
        <w:rPr>
          <w:rFonts w:eastAsia="Times New Roman"/>
          <w:b/>
          <w:sz w:val="28"/>
          <w:szCs w:val="28"/>
          <w:lang w:eastAsia="ru-RU"/>
        </w:rPr>
      </w:pPr>
    </w:p>
    <w:p w14:paraId="63D9DAD6" w14:textId="77777777" w:rsidR="009A36CA" w:rsidRPr="0022166C" w:rsidRDefault="009A36CA" w:rsidP="009A36CA">
      <w:pPr>
        <w:spacing w:after="0" w:line="240" w:lineRule="auto"/>
        <w:jc w:val="right"/>
        <w:rPr>
          <w:rFonts w:eastAsia="Times New Roman"/>
          <w:b/>
          <w:i/>
          <w:iCs/>
          <w:sz w:val="28"/>
          <w:szCs w:val="28"/>
          <w:lang w:eastAsia="ru-RU"/>
        </w:rPr>
      </w:pPr>
      <w:r>
        <w:rPr>
          <w:rFonts w:eastAsia="Times New Roman"/>
          <w:b/>
          <w:sz w:val="28"/>
          <w:szCs w:val="28"/>
          <w:lang w:eastAsia="ru-RU"/>
        </w:rPr>
        <w:br w:type="page"/>
      </w:r>
      <w:r w:rsidRPr="0022166C">
        <w:rPr>
          <w:rFonts w:eastAsia="Times New Roman"/>
          <w:b/>
          <w:i/>
          <w:iCs/>
          <w:sz w:val="28"/>
          <w:szCs w:val="28"/>
          <w:lang w:eastAsia="ru-RU"/>
        </w:rPr>
        <w:lastRenderedPageBreak/>
        <w:t>Приложение 2</w:t>
      </w:r>
    </w:p>
    <w:p w14:paraId="37AD2680" w14:textId="77777777" w:rsidR="009A36CA" w:rsidRDefault="009A36CA" w:rsidP="009A36CA">
      <w:pPr>
        <w:spacing w:after="0" w:line="240" w:lineRule="auto"/>
        <w:jc w:val="right"/>
        <w:rPr>
          <w:rFonts w:eastAsia="Times New Roman"/>
          <w:b/>
          <w:sz w:val="28"/>
          <w:szCs w:val="28"/>
          <w:lang w:eastAsia="ru-RU"/>
        </w:rPr>
      </w:pPr>
    </w:p>
    <w:p w14:paraId="08AABF6A" w14:textId="77777777" w:rsidR="009A36CA" w:rsidRPr="00C03D4F" w:rsidRDefault="009A36CA" w:rsidP="009A36CA">
      <w:pPr>
        <w:shd w:val="clear" w:color="auto" w:fill="FFFFFF"/>
        <w:spacing w:after="285" w:line="360" w:lineRule="atLeast"/>
        <w:jc w:val="center"/>
        <w:outlineLvl w:val="0"/>
        <w:rPr>
          <w:rFonts w:eastAsia="Times New Roman"/>
          <w:b/>
          <w:bCs/>
          <w:caps/>
          <w:kern w:val="36"/>
          <w:sz w:val="27"/>
          <w:szCs w:val="27"/>
          <w:lang w:eastAsia="ru-RU"/>
        </w:rPr>
      </w:pPr>
      <w:r w:rsidRPr="00C03D4F">
        <w:rPr>
          <w:rFonts w:eastAsia="Times New Roman"/>
          <w:b/>
          <w:bCs/>
          <w:caps/>
          <w:kern w:val="36"/>
          <w:sz w:val="27"/>
          <w:szCs w:val="27"/>
          <w:lang w:eastAsia="ru-RU"/>
        </w:rPr>
        <w:t>ТРЕБОВАНИЯ К ОФОРМЛЕНИЮ СТАТЬИ В НАУЧНОМ ЖУРНАЛЕ «ВЕСТНИК КРСУ»</w:t>
      </w:r>
    </w:p>
    <w:p w14:paraId="7D7A31C8"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lang w:eastAsia="ru-RU"/>
        </w:rPr>
        <w:t>Журнал «Вестник КРСУ» публикует научные статьи, рецензии на издания, научные сообщения, содержащие результаты оригинальных научных исследований. Предполагаемые рубрики для размещения в журнале: естественные и технические науки (физико-математические науки, технические науки, энергетика, строительство и архитектура, науки о земле); социально-экономические науки (экономические науки, юридические науки, политология, социологические науки); гуманитарные науки (исторические науки и археология, философские науки, филологические науки, педагогические науки, психологические науки); медицина (клиническая медицина, профилактическая медицина, медико-биологические науки).</w:t>
      </w:r>
    </w:p>
    <w:p w14:paraId="53D4B7EC"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В журнале публикуются материалы, ранее не публиковавшиеся в других периодических изданиях.</w:t>
      </w:r>
    </w:p>
    <w:p w14:paraId="22A0B2BA"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lang w:eastAsia="ru-RU"/>
        </w:rPr>
        <w:t>Представляемые материалы должны быть оформлены согласно настоящим требованиям и соответствовать тематической направленности журнала. Рукописи рецензируются редколлегией журнала. Для рассмотрения вопроса о публикации статьи ее автору необходимо представить в редакцию журнала следующие материалы:</w:t>
      </w:r>
    </w:p>
    <w:p w14:paraId="09F542D2"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1. Распечатанный экземпляр с подписями автора (авторов), а также на электронных носителях (Flash-диск в формате «docx»). Для иногородних авторов материалы достаточно отправить на электронную почту: vestnik@krsu.edu.kg либо разместить статью на информационном портале Вестник КРСУ по адресу: http://vestnik.krsu.edu.kg/;</w:t>
      </w:r>
    </w:p>
    <w:p w14:paraId="21111D13"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2. В начале статьи указываются:</w:t>
      </w:r>
    </w:p>
    <w:p w14:paraId="289530E1" w14:textId="77777777" w:rsidR="006762F1" w:rsidRPr="0022166C" w:rsidRDefault="006762F1" w:rsidP="006762F1">
      <w:pPr>
        <w:numPr>
          <w:ilvl w:val="0"/>
          <w:numId w:val="5"/>
        </w:numPr>
        <w:shd w:val="clear" w:color="auto" w:fill="FFFFFF"/>
        <w:spacing w:after="0" w:line="360" w:lineRule="atLeast"/>
        <w:ind w:left="0"/>
        <w:jc w:val="both"/>
        <w:rPr>
          <w:rFonts w:eastAsia="Times New Roman"/>
          <w:lang w:eastAsia="ru-RU"/>
        </w:rPr>
      </w:pPr>
      <w:r w:rsidRPr="0022166C">
        <w:rPr>
          <w:rFonts w:eastAsia="Times New Roman"/>
          <w:lang w:eastAsia="ru-RU"/>
        </w:rPr>
        <w:t>номер по Универсальной десятичной классификации (УДК);</w:t>
      </w:r>
    </w:p>
    <w:p w14:paraId="7E80EC72" w14:textId="77777777" w:rsidR="006762F1" w:rsidRPr="0022166C" w:rsidRDefault="006762F1" w:rsidP="006762F1">
      <w:pPr>
        <w:numPr>
          <w:ilvl w:val="0"/>
          <w:numId w:val="5"/>
        </w:numPr>
        <w:shd w:val="clear" w:color="auto" w:fill="FFFFFF"/>
        <w:spacing w:after="0" w:line="360" w:lineRule="atLeast"/>
        <w:ind w:left="0"/>
        <w:jc w:val="both"/>
        <w:rPr>
          <w:rFonts w:eastAsia="Times New Roman"/>
          <w:lang w:eastAsia="ru-RU"/>
        </w:rPr>
      </w:pPr>
      <w:r w:rsidRPr="0022166C">
        <w:rPr>
          <w:rFonts w:eastAsia="Times New Roman"/>
          <w:lang w:eastAsia="ru-RU"/>
        </w:rPr>
        <w:t>полное название статьи, фамилия и инициалы автора (авторов), аннотация и ключевые слова на русском языке;</w:t>
      </w:r>
    </w:p>
    <w:p w14:paraId="32FBC0E9" w14:textId="77777777" w:rsidR="006762F1" w:rsidRPr="0022166C" w:rsidRDefault="006762F1" w:rsidP="006762F1">
      <w:pPr>
        <w:numPr>
          <w:ilvl w:val="0"/>
          <w:numId w:val="5"/>
        </w:numPr>
        <w:shd w:val="clear" w:color="auto" w:fill="FFFFFF"/>
        <w:spacing w:after="0" w:line="360" w:lineRule="atLeast"/>
        <w:ind w:left="0"/>
        <w:jc w:val="both"/>
        <w:rPr>
          <w:rFonts w:eastAsia="Times New Roman"/>
          <w:lang w:eastAsia="ru-RU"/>
        </w:rPr>
      </w:pPr>
      <w:r w:rsidRPr="0022166C">
        <w:rPr>
          <w:rFonts w:eastAsia="Times New Roman"/>
          <w:lang w:eastAsia="ru-RU"/>
        </w:rPr>
        <w:t>полное название статьи, фамилия и инициалы автора (авторов), аннотация и ключевые слова на кыргызском языке (для авторов из Кыргызской Республики);</w:t>
      </w:r>
    </w:p>
    <w:p w14:paraId="7F2468E8" w14:textId="77777777" w:rsidR="006762F1" w:rsidRPr="0022166C" w:rsidRDefault="006762F1" w:rsidP="006762F1">
      <w:pPr>
        <w:numPr>
          <w:ilvl w:val="0"/>
          <w:numId w:val="5"/>
        </w:numPr>
        <w:shd w:val="clear" w:color="auto" w:fill="FFFFFF"/>
        <w:spacing w:after="0" w:line="360" w:lineRule="atLeast"/>
        <w:ind w:left="0"/>
        <w:jc w:val="both"/>
        <w:rPr>
          <w:rFonts w:eastAsia="Times New Roman"/>
          <w:lang w:eastAsia="ru-RU"/>
        </w:rPr>
      </w:pPr>
      <w:r w:rsidRPr="0022166C">
        <w:rPr>
          <w:rFonts w:eastAsia="Times New Roman"/>
          <w:lang w:eastAsia="ru-RU"/>
        </w:rPr>
        <w:t>полное название статьи, фамилия и инициалы автора (авторов), аннотация и ключевые слова на английском языке;</w:t>
      </w:r>
    </w:p>
    <w:p w14:paraId="32D98A50"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b/>
          <w:bCs/>
          <w:lang w:eastAsia="ru-RU"/>
        </w:rPr>
        <w:t>Аннотация</w:t>
      </w:r>
      <w:r w:rsidRPr="0022166C">
        <w:rPr>
          <w:rFonts w:eastAsia="Times New Roman"/>
          <w:lang w:eastAsia="ru-RU"/>
        </w:rPr>
        <w:t> должна включать краткую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родственными по тематике и целевому назначению, не должна содержать ссылок на литературу, аббревиатуры и сокращения. Аннотация предоставляется на русском, кыргызском и английском языках (компьютерный перевод не допускается). Объем аннотация должен составлять 100–250 слов.</w:t>
      </w:r>
    </w:p>
    <w:p w14:paraId="5E9BE69E"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b/>
          <w:bCs/>
          <w:lang w:eastAsia="ru-RU"/>
        </w:rPr>
        <w:t>Ключевые слова</w:t>
      </w:r>
      <w:r w:rsidRPr="0022166C">
        <w:rPr>
          <w:rFonts w:eastAsia="Times New Roman"/>
          <w:lang w:eastAsia="ru-RU"/>
        </w:rPr>
        <w:t> (не более 10 слов). Ключевые слова должны отражать научное направление журнала «Вестник КРСУ» и основное содержание статьи, предметную область исследования; выстраиваться от общего к частному, не повторять термины заглавия и аннотации.</w:t>
      </w:r>
    </w:p>
    <w:p w14:paraId="1DEB2726" w14:textId="77777777" w:rsidR="006762F1" w:rsidRPr="0022166C" w:rsidRDefault="006762F1" w:rsidP="006762F1">
      <w:pPr>
        <w:shd w:val="clear" w:color="auto" w:fill="FFFFFF"/>
        <w:spacing w:after="0" w:line="330" w:lineRule="atLeast"/>
        <w:rPr>
          <w:rFonts w:eastAsia="Times New Roman"/>
          <w:lang w:eastAsia="ru-RU"/>
        </w:rPr>
      </w:pPr>
      <w:r w:rsidRPr="0022166C">
        <w:rPr>
          <w:rFonts w:eastAsia="Times New Roman"/>
          <w:lang w:eastAsia="ru-RU"/>
        </w:rPr>
        <w:t> </w:t>
      </w:r>
    </w:p>
    <w:p w14:paraId="614997EC"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lang w:eastAsia="ru-RU"/>
        </w:rPr>
        <w:lastRenderedPageBreak/>
        <w:t>ПРИМЕР:</w:t>
      </w:r>
    </w:p>
    <w:p w14:paraId="5F561EA3" w14:textId="77777777" w:rsidR="006762F1" w:rsidRPr="0022166C" w:rsidRDefault="006762F1" w:rsidP="006762F1">
      <w:pPr>
        <w:shd w:val="clear" w:color="auto" w:fill="FFFFFF"/>
        <w:spacing w:after="0" w:line="330" w:lineRule="atLeast"/>
        <w:rPr>
          <w:rFonts w:eastAsia="Times New Roman"/>
          <w:lang w:eastAsia="ru-RU"/>
        </w:rPr>
      </w:pPr>
      <w:r w:rsidRPr="0022166C">
        <w:rPr>
          <w:rFonts w:eastAsia="Times New Roman"/>
          <w:lang w:eastAsia="ru-RU"/>
        </w:rPr>
        <w:t>УДК 811.111:378.147</w:t>
      </w:r>
    </w:p>
    <w:p w14:paraId="05E22E42"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lang w:eastAsia="ru-RU"/>
        </w:rPr>
        <w:t>ПЛАНИРОВАНИЕ УРОКА: ВАЖНЫЙ ЭТАП</w:t>
      </w:r>
    </w:p>
    <w:p w14:paraId="511541B0"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lang w:eastAsia="ru-RU"/>
        </w:rPr>
        <w:t>ЭФФЕКТИВНОГО ПРЕПОДАВАНИЯ ИНОСТРАННОГО ЯЗЫКА</w:t>
      </w:r>
    </w:p>
    <w:p w14:paraId="3785E11E"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i/>
          <w:iCs/>
          <w:lang w:eastAsia="ru-RU"/>
        </w:rPr>
        <w:t>А.В. Волкотрубова, Г.Э. Молдомусаева</w:t>
      </w:r>
    </w:p>
    <w:p w14:paraId="261A101F"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lang w:eastAsia="ru-RU"/>
        </w:rPr>
        <w:t>Данная статья посвящена определению планирования урока английского языка в педагогическом аспекте, а также особенностям обучения по плану, умений и навыков. Актуальность изучения английского языка определяется его ролью в современном мире. Рассматриваются этапы планирования урока, которые являются главной задачей преподавателя. Авторы рассказывают об успешном зарубежном опыте, который им пришлось наблюдать самим, совершенство которого позволяет в полной мере применять положительный опыт обучения студентов в Кыргызстане. В наши дни, особенно в условиях развития глобальных компьютерных сетей, это язык передовой науки и техники, политики, торговли и межличностной коммуникации, т. е., без преувеличения, язык межнационального общения. Именно поэтому глубокое знание особенностей проведения урока английского языка, его содержания и структуры позволит педагогам перестроить преподавание английского языка в университетах Кыргызстана в связи с современными требованиями общества, что может значительно повысить качество обучения студентов иностранному языку.</w:t>
      </w:r>
    </w:p>
    <w:p w14:paraId="50E92F08" w14:textId="77777777" w:rsidR="006762F1" w:rsidRPr="0022166C" w:rsidRDefault="006762F1" w:rsidP="006762F1">
      <w:pPr>
        <w:shd w:val="clear" w:color="auto" w:fill="FFFFFF"/>
        <w:spacing w:after="0" w:line="330" w:lineRule="atLeast"/>
        <w:rPr>
          <w:rFonts w:eastAsia="Times New Roman"/>
          <w:lang w:eastAsia="ru-RU"/>
        </w:rPr>
      </w:pPr>
      <w:r w:rsidRPr="0022166C">
        <w:rPr>
          <w:rFonts w:eastAsia="Times New Roman"/>
          <w:lang w:eastAsia="ru-RU"/>
        </w:rPr>
        <w:t> </w:t>
      </w:r>
    </w:p>
    <w:p w14:paraId="1CBE2179" w14:textId="77777777" w:rsidR="006762F1" w:rsidRPr="0022166C" w:rsidRDefault="006762F1" w:rsidP="006762F1">
      <w:pPr>
        <w:shd w:val="clear" w:color="auto" w:fill="FFFFFF"/>
        <w:spacing w:after="0" w:line="330" w:lineRule="atLeast"/>
        <w:ind w:firstLine="708"/>
        <w:rPr>
          <w:rFonts w:eastAsia="Times New Roman"/>
          <w:lang w:eastAsia="ru-RU"/>
        </w:rPr>
      </w:pPr>
      <w:r w:rsidRPr="0022166C">
        <w:rPr>
          <w:rFonts w:eastAsia="Times New Roman"/>
          <w:i/>
          <w:iCs/>
          <w:lang w:eastAsia="ru-RU"/>
        </w:rPr>
        <w:t>Ключевые слова: </w:t>
      </w:r>
      <w:r w:rsidRPr="0022166C">
        <w:rPr>
          <w:rFonts w:eastAsia="Times New Roman"/>
          <w:lang w:eastAsia="ru-RU"/>
        </w:rPr>
        <w:t>планирование урока; эффективное преподавание; иностранный язык; обучение студентов; стажировка; саморазвитие; учебный процесс; переобучение; владение навыками.</w:t>
      </w:r>
    </w:p>
    <w:p w14:paraId="4516D116" w14:textId="77777777" w:rsidR="006762F1" w:rsidRPr="0022166C" w:rsidRDefault="006762F1" w:rsidP="006762F1">
      <w:pPr>
        <w:shd w:val="clear" w:color="auto" w:fill="FFFFFF"/>
        <w:spacing w:after="0" w:line="330" w:lineRule="atLeast"/>
        <w:rPr>
          <w:rFonts w:eastAsia="Times New Roman"/>
          <w:lang w:eastAsia="ru-RU"/>
        </w:rPr>
      </w:pPr>
      <w:r w:rsidRPr="0022166C">
        <w:rPr>
          <w:rFonts w:eastAsia="Times New Roman"/>
          <w:lang w:eastAsia="ru-RU"/>
        </w:rPr>
        <w:t> </w:t>
      </w:r>
    </w:p>
    <w:p w14:paraId="17600054"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lang w:eastAsia="ru-RU"/>
        </w:rPr>
        <w:t>САБАКТЫ ПЛАНДОО: ЧЕТ ТИЛДЕРИН</w:t>
      </w:r>
    </w:p>
    <w:p w14:paraId="58F946FE"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lang w:eastAsia="ru-RU"/>
        </w:rPr>
        <w:t>НАТЫЙЖАЛУУ ОКУТУУНУН МААНИЛҮҮ ЭТАБЫ</w:t>
      </w:r>
    </w:p>
    <w:p w14:paraId="6E256C1E"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b/>
          <w:bCs/>
          <w:i/>
          <w:iCs/>
          <w:lang w:eastAsia="ru-RU"/>
        </w:rPr>
        <w:t>А.В. Волкотрубова, Г.Э. Молдомусаева</w:t>
      </w:r>
    </w:p>
    <w:p w14:paraId="2CB19FAE"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lang w:eastAsia="ru-RU"/>
        </w:rPr>
        <w:t>Бул макала англис тили сабагын педагогикалык аспектинде пландаштырууга, ошондой эле планга, көндүмдөргө жана жөндөмдөргө ылайык окутуунун өзгөчөлүктөрүн аныктоого арналган. Англис тилин үйрөнүүнүн актуалдуулугу анын дүйнө жүзүндөгү азыркы ролу менен аныкталат. Мугалимдин негизги милдети болгон сабакты пландоо этаптары каралат. Авторлор өзүлөрү байкаган ийгиликтүү чет өлкөлүк тажрыйба жөнүндө сөз кылышкан, аталган тажрыйбанын кемчиликсиздиги анын оң жактарын толугу менен Кыргызстандын студенттерин окутууда колдонууга мүмкүндүк берет. Бүгүнкү күндө, айрыкча, глобалдык компьютердик тармактардын өнүгүү шартында, англис тили алдыңкы илимдин жана техниканын, саясаттын, соода-сатыктын жана адамдар ортосундагы баарлашуунун тили, б. а. эл аралык байланыштын тили. Ошондуктан англис тили сабагын өткөрүүнүн өзгөчөлүктөрүн, анын мазмунун жана түзүмүн терең билүү мугалимдерге Кыргызстандын университеттеринде англис тилин окутууну коомдун заманбап талаптарына байланыштуу кайра түзүүгө мүмкүндүк берет, бул студенттерди чет тилине окутуунун сапатын бир кыйла жогорулатат.</w:t>
      </w:r>
    </w:p>
    <w:p w14:paraId="35479587"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 </w:t>
      </w:r>
    </w:p>
    <w:p w14:paraId="1640222E" w14:textId="77777777"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i/>
          <w:iCs/>
          <w:lang w:eastAsia="ru-RU"/>
        </w:rPr>
        <w:lastRenderedPageBreak/>
        <w:t>Түйүндүү </w:t>
      </w:r>
      <w:r w:rsidRPr="0022166C">
        <w:rPr>
          <w:rFonts w:eastAsia="Times New Roman"/>
          <w:lang w:eastAsia="ru-RU"/>
        </w:rPr>
        <w:t>сөздөр: сабакты пландоо; натыйжалуу окутуу; чет тили; студенттерди окутуу; стажировка; өзүн өзү өнүктүрүү; окуу процесси; кайра окутуу; көндүмдөргө ээ болуу.</w:t>
      </w:r>
    </w:p>
    <w:p w14:paraId="356BF2C9" w14:textId="77777777" w:rsidR="006762F1" w:rsidRPr="0022166C" w:rsidRDefault="006762F1" w:rsidP="006762F1">
      <w:pPr>
        <w:shd w:val="clear" w:color="auto" w:fill="FFFFFF"/>
        <w:spacing w:after="0" w:line="330" w:lineRule="atLeast"/>
        <w:rPr>
          <w:rFonts w:eastAsia="Times New Roman"/>
          <w:lang w:eastAsia="ru-RU"/>
        </w:rPr>
      </w:pPr>
      <w:r w:rsidRPr="0022166C">
        <w:rPr>
          <w:rFonts w:eastAsia="Times New Roman"/>
          <w:lang w:eastAsia="ru-RU"/>
        </w:rPr>
        <w:t> </w:t>
      </w:r>
    </w:p>
    <w:p w14:paraId="094DEC14" w14:textId="77777777" w:rsidR="006762F1" w:rsidRPr="0022166C" w:rsidRDefault="006762F1" w:rsidP="006762F1">
      <w:pPr>
        <w:shd w:val="clear" w:color="auto" w:fill="FFFFFF"/>
        <w:spacing w:after="0" w:line="330" w:lineRule="atLeast"/>
        <w:jc w:val="center"/>
        <w:rPr>
          <w:rFonts w:eastAsia="Times New Roman"/>
          <w:lang w:val="en-US" w:eastAsia="ru-RU"/>
        </w:rPr>
      </w:pPr>
      <w:r w:rsidRPr="0022166C">
        <w:rPr>
          <w:rFonts w:eastAsia="Times New Roman"/>
          <w:b/>
          <w:bCs/>
          <w:lang w:val="en-US" w:eastAsia="ru-RU"/>
        </w:rPr>
        <w:t>PLANNING LESSONS IS THE MOST IMPORTANT STAGE</w:t>
      </w:r>
    </w:p>
    <w:p w14:paraId="0D6673B1" w14:textId="77777777" w:rsidR="006762F1" w:rsidRPr="0022166C" w:rsidRDefault="006762F1" w:rsidP="006762F1">
      <w:pPr>
        <w:shd w:val="clear" w:color="auto" w:fill="FFFFFF"/>
        <w:spacing w:after="0" w:line="330" w:lineRule="atLeast"/>
        <w:jc w:val="center"/>
        <w:rPr>
          <w:rFonts w:eastAsia="Times New Roman"/>
          <w:lang w:val="en-US" w:eastAsia="ru-RU"/>
        </w:rPr>
      </w:pPr>
      <w:r w:rsidRPr="0022166C">
        <w:rPr>
          <w:rFonts w:eastAsia="Times New Roman"/>
          <w:b/>
          <w:bCs/>
          <w:lang w:val="en-US" w:eastAsia="ru-RU"/>
        </w:rPr>
        <w:t>IN TEACHING ENGLISH EFFECTIVELY</w:t>
      </w:r>
    </w:p>
    <w:p w14:paraId="2E70F829" w14:textId="77777777" w:rsidR="006762F1" w:rsidRPr="0022166C" w:rsidRDefault="006762F1" w:rsidP="006762F1">
      <w:pPr>
        <w:shd w:val="clear" w:color="auto" w:fill="FFFFFF"/>
        <w:spacing w:after="0" w:line="330" w:lineRule="atLeast"/>
        <w:jc w:val="center"/>
        <w:rPr>
          <w:rFonts w:eastAsia="Times New Roman"/>
          <w:lang w:val="en-US" w:eastAsia="ru-RU"/>
        </w:rPr>
      </w:pPr>
      <w:r w:rsidRPr="0022166C">
        <w:rPr>
          <w:rFonts w:eastAsia="Times New Roman"/>
          <w:b/>
          <w:bCs/>
          <w:i/>
          <w:iCs/>
          <w:lang w:val="en-US" w:eastAsia="ru-RU"/>
        </w:rPr>
        <w:t>A.V. Volkotrubova, G.E. Moldomusaeva</w:t>
      </w:r>
    </w:p>
    <w:p w14:paraId="3EED12D6" w14:textId="77777777" w:rsidR="006762F1" w:rsidRPr="0022166C" w:rsidRDefault="006762F1" w:rsidP="006762F1">
      <w:pPr>
        <w:shd w:val="clear" w:color="auto" w:fill="FFFFFF"/>
        <w:spacing w:after="0" w:line="330" w:lineRule="atLeast"/>
        <w:ind w:firstLine="708"/>
        <w:jc w:val="both"/>
        <w:rPr>
          <w:rFonts w:eastAsia="Times New Roman"/>
          <w:lang w:val="en-US" w:eastAsia="ru-RU"/>
        </w:rPr>
      </w:pPr>
      <w:r w:rsidRPr="0022166C">
        <w:rPr>
          <w:rFonts w:eastAsia="Times New Roman"/>
          <w:lang w:val="en-US" w:eastAsia="ru-RU"/>
        </w:rPr>
        <w:t>This article is devoted to the definition of English language lesson planning in the pedagogical aspect, as well as the peculiarities of learning according to the plan, abilities and skills. The relevance of learning English is determined by its role in the modern world. The lesson planning stages are the main task of the teacher. The authors talk about the successful foreign experience which they had to observe themselves, the perfection of which makes it possible to fully apply the positive experience of teaching students in Kyrgyzstan. Today, especially in the context of the development of global computer networks, this is the language of advanced science and technology, politics, trade and interpersonal communication, i.e. without exaggerating the language of interethnic communication. That is why a deep knowledge of the characteristics of the English lesson, its content and structure, will allow teachers to restructure the teaching of English at universities in Kyrgyzstan in connection with the modern requirements of society, which can significantly improve the quality of students’ instruction in this language.</w:t>
      </w:r>
    </w:p>
    <w:p w14:paraId="27F882B2" w14:textId="77777777" w:rsidR="006762F1" w:rsidRPr="0022166C" w:rsidRDefault="006762F1" w:rsidP="006762F1">
      <w:pPr>
        <w:shd w:val="clear" w:color="auto" w:fill="FFFFFF"/>
        <w:spacing w:after="0" w:line="330" w:lineRule="atLeast"/>
        <w:jc w:val="both"/>
        <w:rPr>
          <w:rFonts w:eastAsia="Times New Roman"/>
          <w:lang w:val="en-US" w:eastAsia="ru-RU"/>
        </w:rPr>
      </w:pPr>
      <w:r w:rsidRPr="0022166C">
        <w:rPr>
          <w:rFonts w:eastAsia="Times New Roman"/>
          <w:lang w:val="en-US" w:eastAsia="ru-RU"/>
        </w:rPr>
        <w:t> </w:t>
      </w:r>
    </w:p>
    <w:p w14:paraId="03BAB02C" w14:textId="77777777" w:rsidR="006762F1" w:rsidRPr="0022166C" w:rsidRDefault="006762F1" w:rsidP="006762F1">
      <w:pPr>
        <w:shd w:val="clear" w:color="auto" w:fill="FFFFFF"/>
        <w:spacing w:after="0" w:line="330" w:lineRule="atLeast"/>
        <w:ind w:firstLine="708"/>
        <w:jc w:val="both"/>
        <w:rPr>
          <w:rFonts w:eastAsia="Times New Roman"/>
          <w:lang w:val="en-US" w:eastAsia="ru-RU"/>
        </w:rPr>
      </w:pPr>
      <w:r w:rsidRPr="0022166C">
        <w:rPr>
          <w:rFonts w:eastAsia="Times New Roman"/>
          <w:i/>
          <w:iCs/>
          <w:lang w:val="en-US" w:eastAsia="ru-RU"/>
        </w:rPr>
        <w:t>Keywords: </w:t>
      </w:r>
      <w:r w:rsidRPr="0022166C">
        <w:rPr>
          <w:rFonts w:eastAsia="Times New Roman"/>
          <w:lang w:val="en-US" w:eastAsia="ru-RU"/>
        </w:rPr>
        <w:t>lesson planning; effective teaching; foreign language; teaching students; study placement; self-development; the learning process; retraining; proficiency in skills.</w:t>
      </w:r>
    </w:p>
    <w:p w14:paraId="2C0542BB" w14:textId="77777777" w:rsidR="006762F1" w:rsidRPr="0022166C" w:rsidRDefault="006762F1" w:rsidP="006762F1">
      <w:pPr>
        <w:shd w:val="clear" w:color="auto" w:fill="FFFFFF"/>
        <w:spacing w:after="0" w:line="330" w:lineRule="atLeast"/>
        <w:rPr>
          <w:rFonts w:eastAsia="Times New Roman"/>
          <w:lang w:val="en-US" w:eastAsia="ru-RU"/>
        </w:rPr>
      </w:pPr>
      <w:r w:rsidRPr="0022166C">
        <w:rPr>
          <w:rFonts w:eastAsia="Times New Roman"/>
          <w:lang w:val="en-US" w:eastAsia="ru-RU"/>
        </w:rPr>
        <w:t> </w:t>
      </w:r>
    </w:p>
    <w:p w14:paraId="60DDC2FE" w14:textId="2BF9E0D9"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lang w:eastAsia="ru-RU"/>
        </w:rPr>
        <w:t>Сведения об авторе (авторах) приводятся в конце статьи по форме: Ф.И.О. полностью (согласно паспортным данным); ученая степень; должность и звание; место работы автора (авторов) на русском и английском языках; контактный телефон с кодом города; e-mail. Название научного учреждения (института, вуза) должно соответствовать принятому в этом учреждении;</w:t>
      </w:r>
    </w:p>
    <w:p w14:paraId="368E79EB"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3. В научной статье должны найти отражение:</w:t>
      </w:r>
    </w:p>
    <w:p w14:paraId="12E7F894" w14:textId="77777777" w:rsidR="006762F1" w:rsidRPr="0022166C" w:rsidRDefault="006762F1" w:rsidP="006762F1">
      <w:pPr>
        <w:numPr>
          <w:ilvl w:val="0"/>
          <w:numId w:val="6"/>
        </w:numPr>
        <w:shd w:val="clear" w:color="auto" w:fill="FFFFFF"/>
        <w:spacing w:after="0" w:line="360" w:lineRule="atLeast"/>
        <w:ind w:left="0"/>
        <w:jc w:val="both"/>
        <w:rPr>
          <w:rFonts w:eastAsia="Times New Roman"/>
          <w:lang w:eastAsia="ru-RU"/>
        </w:rPr>
      </w:pPr>
      <w:r w:rsidRPr="0022166C">
        <w:rPr>
          <w:rFonts w:eastAsia="Times New Roman"/>
          <w:lang w:eastAsia="ru-RU"/>
        </w:rPr>
        <w:t>постановка проблемы, ее актуальность и научная новизна;</w:t>
      </w:r>
    </w:p>
    <w:p w14:paraId="6837EED3" w14:textId="77777777" w:rsidR="006762F1" w:rsidRPr="0022166C" w:rsidRDefault="006762F1" w:rsidP="006762F1">
      <w:pPr>
        <w:numPr>
          <w:ilvl w:val="0"/>
          <w:numId w:val="6"/>
        </w:numPr>
        <w:shd w:val="clear" w:color="auto" w:fill="FFFFFF"/>
        <w:spacing w:after="0" w:line="360" w:lineRule="atLeast"/>
        <w:ind w:left="0"/>
        <w:jc w:val="both"/>
        <w:rPr>
          <w:rFonts w:eastAsia="Times New Roman"/>
          <w:lang w:eastAsia="ru-RU"/>
        </w:rPr>
      </w:pPr>
      <w:r w:rsidRPr="0022166C">
        <w:rPr>
          <w:rFonts w:eastAsia="Times New Roman"/>
          <w:lang w:eastAsia="ru-RU"/>
        </w:rPr>
        <w:t>анализ поставленной проблемы;</w:t>
      </w:r>
    </w:p>
    <w:p w14:paraId="44D2032C" w14:textId="77777777" w:rsidR="006762F1" w:rsidRPr="0022166C" w:rsidRDefault="006762F1" w:rsidP="006762F1">
      <w:pPr>
        <w:numPr>
          <w:ilvl w:val="0"/>
          <w:numId w:val="6"/>
        </w:numPr>
        <w:shd w:val="clear" w:color="auto" w:fill="FFFFFF"/>
        <w:spacing w:after="0" w:line="360" w:lineRule="atLeast"/>
        <w:ind w:left="0"/>
        <w:jc w:val="both"/>
        <w:rPr>
          <w:rFonts w:eastAsia="Times New Roman"/>
          <w:lang w:eastAsia="ru-RU"/>
        </w:rPr>
      </w:pPr>
      <w:r w:rsidRPr="0022166C">
        <w:rPr>
          <w:rFonts w:eastAsia="Times New Roman"/>
          <w:lang w:eastAsia="ru-RU"/>
        </w:rPr>
        <w:t>предложения авторов по решению проблемы;</w:t>
      </w:r>
    </w:p>
    <w:p w14:paraId="47D085C0" w14:textId="77777777" w:rsidR="006762F1" w:rsidRPr="0022166C" w:rsidRDefault="006762F1" w:rsidP="006762F1">
      <w:pPr>
        <w:numPr>
          <w:ilvl w:val="0"/>
          <w:numId w:val="6"/>
        </w:numPr>
        <w:shd w:val="clear" w:color="auto" w:fill="FFFFFF"/>
        <w:spacing w:after="0" w:line="360" w:lineRule="atLeast"/>
        <w:ind w:left="0"/>
        <w:jc w:val="both"/>
        <w:rPr>
          <w:rFonts w:eastAsia="Times New Roman"/>
          <w:lang w:eastAsia="ru-RU"/>
        </w:rPr>
      </w:pPr>
      <w:r w:rsidRPr="0022166C">
        <w:rPr>
          <w:rFonts w:eastAsia="Times New Roman"/>
          <w:lang w:eastAsia="ru-RU"/>
        </w:rPr>
        <w:t>выводы, ожидаемый эффект;</w:t>
      </w:r>
    </w:p>
    <w:p w14:paraId="25A7FDA1" w14:textId="77777777" w:rsidR="006762F1" w:rsidRPr="0022166C" w:rsidRDefault="006762F1" w:rsidP="006762F1">
      <w:pPr>
        <w:numPr>
          <w:ilvl w:val="0"/>
          <w:numId w:val="7"/>
        </w:numPr>
        <w:shd w:val="clear" w:color="auto" w:fill="FFFFFF"/>
        <w:spacing w:after="0" w:line="360" w:lineRule="atLeast"/>
        <w:ind w:left="0"/>
        <w:jc w:val="both"/>
        <w:rPr>
          <w:rFonts w:eastAsia="Times New Roman"/>
          <w:lang w:eastAsia="ru-RU"/>
        </w:rPr>
      </w:pPr>
      <w:r w:rsidRPr="0022166C">
        <w:rPr>
          <w:rFonts w:eastAsia="Times New Roman"/>
          <w:lang w:eastAsia="ru-RU"/>
        </w:rPr>
        <w:t>использованная литература. Расположение в порядке упоминания литературы в тексте статьи (последовательное).</w:t>
      </w:r>
    </w:p>
    <w:p w14:paraId="38B9CC06" w14:textId="60628F7E" w:rsidR="006762F1" w:rsidRPr="0022166C" w:rsidRDefault="006762F1" w:rsidP="006762F1">
      <w:pPr>
        <w:shd w:val="clear" w:color="auto" w:fill="FFFFFF"/>
        <w:spacing w:after="0" w:line="330" w:lineRule="atLeast"/>
        <w:ind w:firstLine="708"/>
        <w:jc w:val="both"/>
        <w:rPr>
          <w:rFonts w:eastAsia="Times New Roman"/>
          <w:lang w:eastAsia="ru-RU"/>
        </w:rPr>
      </w:pPr>
      <w:r w:rsidRPr="0022166C">
        <w:rPr>
          <w:rFonts w:eastAsia="Times New Roman"/>
          <w:lang w:eastAsia="ru-RU"/>
        </w:rPr>
        <w:t>Текст статьи должен быть структурирован на подразделы: введение, актуальность, материалы и методы исследования, выводы, благодарность (при наличии финансовой поддержки исследования).</w:t>
      </w:r>
    </w:p>
    <w:p w14:paraId="4AD4E768"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 </w:t>
      </w:r>
    </w:p>
    <w:p w14:paraId="64BE69D4"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b/>
          <w:bCs/>
          <w:lang w:eastAsia="ru-RU"/>
        </w:rPr>
        <w:t>Технические требования</w:t>
      </w:r>
    </w:p>
    <w:p w14:paraId="77EEDD2D" w14:textId="77777777" w:rsidR="006762F1" w:rsidRPr="0022166C" w:rsidRDefault="006762F1" w:rsidP="006762F1">
      <w:pPr>
        <w:numPr>
          <w:ilvl w:val="0"/>
          <w:numId w:val="8"/>
        </w:numPr>
        <w:shd w:val="clear" w:color="auto" w:fill="FFFFFF"/>
        <w:spacing w:after="0" w:line="360" w:lineRule="atLeast"/>
        <w:ind w:left="0"/>
        <w:jc w:val="both"/>
        <w:rPr>
          <w:rFonts w:eastAsia="Times New Roman"/>
          <w:lang w:eastAsia="ru-RU"/>
        </w:rPr>
      </w:pPr>
      <w:r w:rsidRPr="0022166C">
        <w:rPr>
          <w:rFonts w:eastAsia="Times New Roman"/>
          <w:lang w:eastAsia="ru-RU"/>
        </w:rPr>
        <w:t>Объем статьи не менее 8 страниц компьютерного набора (шрифт Times New Roman, кегль 14, 1,5-й интервал).</w:t>
      </w:r>
    </w:p>
    <w:p w14:paraId="21A80E85" w14:textId="77777777" w:rsidR="006762F1" w:rsidRPr="0022166C" w:rsidRDefault="006762F1" w:rsidP="006762F1">
      <w:pPr>
        <w:numPr>
          <w:ilvl w:val="0"/>
          <w:numId w:val="8"/>
        </w:numPr>
        <w:shd w:val="clear" w:color="auto" w:fill="FFFFFF"/>
        <w:spacing w:after="0" w:line="360" w:lineRule="atLeast"/>
        <w:ind w:left="0"/>
        <w:jc w:val="both"/>
        <w:rPr>
          <w:rFonts w:eastAsia="Times New Roman"/>
          <w:lang w:eastAsia="ru-RU"/>
        </w:rPr>
      </w:pPr>
      <w:r w:rsidRPr="0022166C">
        <w:rPr>
          <w:rFonts w:eastAsia="Times New Roman"/>
          <w:lang w:eastAsia="ru-RU"/>
        </w:rPr>
        <w:lastRenderedPageBreak/>
        <w:t>Текст должен быть отпечатан четким черным шрифтом на одной стороне листа белой бумаги стандартного формата А4 (210×297 мм); поля страниц: верхнее и нижнее – 2 см, левое – 3 см, правое – 1,5 см.</w:t>
      </w:r>
    </w:p>
    <w:p w14:paraId="4741D1DE" w14:textId="77777777" w:rsidR="006762F1" w:rsidRPr="0022166C" w:rsidRDefault="006762F1" w:rsidP="006762F1">
      <w:pPr>
        <w:numPr>
          <w:ilvl w:val="0"/>
          <w:numId w:val="8"/>
        </w:numPr>
        <w:shd w:val="clear" w:color="auto" w:fill="FFFFFF"/>
        <w:spacing w:after="0" w:line="360" w:lineRule="atLeast"/>
        <w:ind w:left="0"/>
        <w:jc w:val="both"/>
        <w:rPr>
          <w:rFonts w:eastAsia="Times New Roman"/>
          <w:lang w:eastAsia="ru-RU"/>
        </w:rPr>
      </w:pPr>
      <w:r w:rsidRPr="0022166C">
        <w:rPr>
          <w:rFonts w:eastAsia="Times New Roman"/>
          <w:lang w:eastAsia="ru-RU"/>
        </w:rPr>
        <w:t>Графический материал (фото, рисунки, графики, схемы, в том числе сканированные) представляется в графическом формате.</w:t>
      </w:r>
    </w:p>
    <w:p w14:paraId="431D0B6A" w14:textId="77777777" w:rsidR="006762F1" w:rsidRPr="0022166C" w:rsidRDefault="006762F1" w:rsidP="006762F1">
      <w:pPr>
        <w:numPr>
          <w:ilvl w:val="0"/>
          <w:numId w:val="8"/>
        </w:numPr>
        <w:shd w:val="clear" w:color="auto" w:fill="FFFFFF"/>
        <w:spacing w:after="0" w:line="360" w:lineRule="atLeast"/>
        <w:ind w:left="0"/>
        <w:jc w:val="both"/>
        <w:rPr>
          <w:rFonts w:eastAsia="Times New Roman"/>
          <w:lang w:eastAsia="ru-RU"/>
        </w:rPr>
      </w:pPr>
      <w:r w:rsidRPr="0022166C">
        <w:rPr>
          <w:rFonts w:eastAsia="Times New Roman"/>
          <w:lang w:eastAsia="ru-RU"/>
        </w:rPr>
        <w:t>Все формулы должны быть набраны в редакторе формул Math Type.</w:t>
      </w:r>
    </w:p>
    <w:p w14:paraId="4C4BAC36" w14:textId="77777777" w:rsidR="006762F1" w:rsidRPr="0022166C" w:rsidRDefault="006762F1" w:rsidP="006762F1">
      <w:pPr>
        <w:numPr>
          <w:ilvl w:val="0"/>
          <w:numId w:val="8"/>
        </w:numPr>
        <w:shd w:val="clear" w:color="auto" w:fill="FFFFFF"/>
        <w:spacing w:after="0" w:line="360" w:lineRule="atLeast"/>
        <w:ind w:left="0"/>
        <w:jc w:val="both"/>
        <w:rPr>
          <w:rFonts w:eastAsia="Times New Roman"/>
          <w:lang w:eastAsia="ru-RU"/>
        </w:rPr>
      </w:pPr>
      <w:r w:rsidRPr="0022166C">
        <w:rPr>
          <w:rFonts w:eastAsia="Times New Roman"/>
          <w:lang w:eastAsia="ru-RU"/>
        </w:rPr>
        <w:t>Название статьи </w:t>
      </w:r>
      <w:r w:rsidRPr="0022166C">
        <w:rPr>
          <w:rFonts w:eastAsia="Times New Roman"/>
          <w:i/>
          <w:iCs/>
          <w:lang w:eastAsia="ru-RU"/>
        </w:rPr>
        <w:t>–</w:t>
      </w:r>
      <w:r w:rsidRPr="0022166C">
        <w:rPr>
          <w:rFonts w:eastAsia="Times New Roman"/>
          <w:lang w:eastAsia="ru-RU"/>
        </w:rPr>
        <w:t> в центре прописным, жирным шрифтом, 14 кегль, в трех вариантах: на русском, кыргызском и английском языках.</w:t>
      </w:r>
    </w:p>
    <w:p w14:paraId="0E1A7122" w14:textId="77777777" w:rsidR="006762F1" w:rsidRPr="0022166C" w:rsidRDefault="006762F1" w:rsidP="006762F1">
      <w:pPr>
        <w:numPr>
          <w:ilvl w:val="0"/>
          <w:numId w:val="8"/>
        </w:numPr>
        <w:shd w:val="clear" w:color="auto" w:fill="FFFFFF"/>
        <w:spacing w:after="0" w:line="360" w:lineRule="atLeast"/>
        <w:ind w:left="0"/>
        <w:jc w:val="both"/>
        <w:rPr>
          <w:rFonts w:eastAsia="Times New Roman"/>
          <w:lang w:eastAsia="ru-RU"/>
        </w:rPr>
      </w:pPr>
      <w:r w:rsidRPr="0022166C">
        <w:rPr>
          <w:rFonts w:eastAsia="Times New Roman"/>
          <w:lang w:eastAsia="ru-RU"/>
        </w:rPr>
        <w:t>Текст, табличный и графический материал, список литературы оформляются в соответствии с требованиями ГОСТа Р 7.0.7–2021 «Статьи в журналах и сборниках». Библиографические сноски и ссылки оформляются по ГОСТ Р 7.0.5–2008 «Библиографическая ссылка».</w:t>
      </w:r>
    </w:p>
    <w:p w14:paraId="2772CCD7" w14:textId="77777777" w:rsidR="006762F1" w:rsidRPr="0022166C" w:rsidRDefault="006762F1" w:rsidP="006762F1">
      <w:pPr>
        <w:shd w:val="clear" w:color="auto" w:fill="FFFFFF"/>
        <w:spacing w:after="0" w:line="330" w:lineRule="atLeast"/>
        <w:jc w:val="center"/>
        <w:rPr>
          <w:rFonts w:eastAsia="Times New Roman"/>
          <w:lang w:eastAsia="ru-RU"/>
        </w:rPr>
      </w:pPr>
      <w:r w:rsidRPr="0022166C">
        <w:rPr>
          <w:rFonts w:eastAsia="Times New Roman"/>
          <w:lang w:eastAsia="ru-RU"/>
        </w:rPr>
        <w:t> </w:t>
      </w:r>
    </w:p>
    <w:p w14:paraId="7A292360" w14:textId="77777777" w:rsidR="006762F1" w:rsidRPr="0022166C" w:rsidRDefault="006762F1" w:rsidP="006762F1">
      <w:pPr>
        <w:shd w:val="clear" w:color="auto" w:fill="FFFFFF"/>
        <w:spacing w:after="0" w:line="330" w:lineRule="atLeast"/>
        <w:jc w:val="center"/>
        <w:rPr>
          <w:rFonts w:eastAsia="Times New Roman"/>
          <w:lang w:val="en-US" w:eastAsia="ru-RU"/>
        </w:rPr>
      </w:pPr>
      <w:r w:rsidRPr="0022166C">
        <w:rPr>
          <w:rFonts w:eastAsia="Times New Roman"/>
          <w:b/>
          <w:bCs/>
          <w:lang w:eastAsia="ru-RU"/>
        </w:rPr>
        <w:t>ПРИМЕР</w:t>
      </w:r>
      <w:r w:rsidRPr="0022166C">
        <w:rPr>
          <w:rFonts w:eastAsia="Times New Roman"/>
          <w:b/>
          <w:bCs/>
          <w:lang w:val="en-US" w:eastAsia="ru-RU"/>
        </w:rPr>
        <w:t>:</w:t>
      </w:r>
    </w:p>
    <w:p w14:paraId="6BDAF75F" w14:textId="4027CA1D" w:rsidR="006762F1" w:rsidRPr="0022166C" w:rsidRDefault="006762F1" w:rsidP="006762F1">
      <w:pPr>
        <w:shd w:val="clear" w:color="auto" w:fill="FFFFFF"/>
        <w:spacing w:after="0" w:line="330" w:lineRule="atLeast"/>
        <w:rPr>
          <w:rFonts w:eastAsia="Times New Roman"/>
          <w:lang w:val="en-US" w:eastAsia="ru-RU"/>
        </w:rPr>
      </w:pPr>
      <w:r w:rsidRPr="0022166C">
        <w:rPr>
          <w:rFonts w:eastAsia="Times New Roman"/>
          <w:b/>
          <w:bCs/>
          <w:i/>
          <w:iCs/>
          <w:lang w:eastAsia="ru-RU"/>
        </w:rPr>
        <w:t>Литература</w:t>
      </w:r>
      <w:r w:rsidRPr="0022166C">
        <w:rPr>
          <w:rFonts w:eastAsia="Times New Roman"/>
          <w:b/>
          <w:bCs/>
          <w:i/>
          <w:iCs/>
          <w:lang w:val="en-US" w:eastAsia="ru-RU"/>
        </w:rPr>
        <w:t>:</w:t>
      </w:r>
      <w:r w:rsidRPr="0022166C">
        <w:rPr>
          <w:rFonts w:eastAsia="Times New Roman"/>
          <w:lang w:val="en-US" w:eastAsia="ru-RU"/>
        </w:rPr>
        <w:t> </w:t>
      </w:r>
    </w:p>
    <w:p w14:paraId="4A50E49B" w14:textId="2E5C5D0D"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val="en-US" w:eastAsia="ru-RU"/>
        </w:rPr>
        <w:t xml:space="preserve">1. Global humanitarian assistance report 2019 // ReliefWeb 2019. </w:t>
      </w:r>
      <w:r w:rsidRPr="0022166C">
        <w:rPr>
          <w:rFonts w:eastAsia="Times New Roman"/>
          <w:lang w:eastAsia="ru-RU"/>
        </w:rPr>
        <w:t>URL: </w:t>
      </w:r>
      <w:hyperlink r:id="rId15" w:history="1">
        <w:r w:rsidRPr="006762F1">
          <w:rPr>
            <w:rFonts w:eastAsia="Times New Roman"/>
            <w:color w:val="007DBE"/>
            <w:u w:val="single"/>
            <w:lang w:eastAsia="ru-RU"/>
          </w:rPr>
          <w:t>https://reliefweb.int/sites/reliefweb.int/files/resources/GHA%20report%202019_0.pdf</w:t>
        </w:r>
      </w:hyperlink>
      <w:r w:rsidRPr="006762F1">
        <w:rPr>
          <w:rFonts w:eastAsia="Times New Roman"/>
          <w:color w:val="555555"/>
          <w:lang w:eastAsia="ru-RU"/>
        </w:rPr>
        <w:t> </w:t>
      </w:r>
      <w:r w:rsidR="0022166C">
        <w:rPr>
          <w:rFonts w:eastAsia="Times New Roman"/>
          <w:color w:val="555555"/>
          <w:lang w:eastAsia="ru-RU"/>
        </w:rPr>
        <w:t xml:space="preserve"> </w:t>
      </w:r>
      <w:r w:rsidRPr="006762F1">
        <w:rPr>
          <w:rFonts w:eastAsia="Times New Roman"/>
          <w:color w:val="555555"/>
          <w:lang w:eastAsia="ru-RU"/>
        </w:rPr>
        <w:t>(</w:t>
      </w:r>
      <w:r w:rsidRPr="0022166C">
        <w:rPr>
          <w:rFonts w:eastAsia="Times New Roman"/>
          <w:lang w:eastAsia="ru-RU"/>
        </w:rPr>
        <w:t>д</w:t>
      </w:r>
      <w:r w:rsidR="0022166C" w:rsidRPr="0022166C">
        <w:rPr>
          <w:rFonts w:eastAsia="Times New Roman"/>
          <w:lang w:eastAsia="ru-RU"/>
        </w:rPr>
        <w:t>а</w:t>
      </w:r>
      <w:r w:rsidRPr="0022166C">
        <w:rPr>
          <w:rFonts w:eastAsia="Times New Roman"/>
          <w:lang w:eastAsia="ru-RU"/>
        </w:rPr>
        <w:t>та обращения: 05.07.2020).</w:t>
      </w:r>
    </w:p>
    <w:p w14:paraId="1C5EFA22" w14:textId="77777777" w:rsidR="006762F1" w:rsidRPr="0022166C" w:rsidRDefault="006762F1" w:rsidP="006762F1">
      <w:pPr>
        <w:shd w:val="clear" w:color="auto" w:fill="FFFFFF"/>
        <w:spacing w:after="0" w:line="330" w:lineRule="atLeast"/>
        <w:jc w:val="both"/>
        <w:rPr>
          <w:rFonts w:eastAsia="Times New Roman"/>
          <w:lang w:val="en-US" w:eastAsia="ru-RU"/>
        </w:rPr>
      </w:pPr>
      <w:r w:rsidRPr="0022166C">
        <w:rPr>
          <w:rFonts w:eastAsia="Times New Roman"/>
          <w:i/>
          <w:iCs/>
          <w:lang w:val="en-US" w:eastAsia="ru-RU"/>
        </w:rPr>
        <w:t>2. Penman K.A. </w:t>
      </w:r>
      <w:r w:rsidRPr="0022166C">
        <w:rPr>
          <w:rFonts w:eastAsia="Times New Roman"/>
          <w:lang w:val="en-US" w:eastAsia="ru-RU"/>
        </w:rPr>
        <w:t>Humane, Humanities, Humanitarian, Humanism / K.A. Penman, S.H. Adams // The Clearing House: A Journal of Educational Strategies, Issue.</w:t>
      </w:r>
    </w:p>
    <w:p w14:paraId="02AEAC71"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3. Гуманитарный // Толковый словарь русского языка/ сост. С.И. Ожегов, Н.Ю. Шведова. URL: </w:t>
      </w:r>
      <w:hyperlink r:id="rId16" w:history="1">
        <w:r w:rsidRPr="006762F1">
          <w:rPr>
            <w:rFonts w:eastAsia="Times New Roman"/>
            <w:color w:val="007DBE"/>
            <w:u w:val="single"/>
            <w:lang w:eastAsia="ru-RU"/>
          </w:rPr>
          <w:t>http://ozhegov.info/slovar/?ex=Y&amp;q=%D0%93% D0%99</w:t>
        </w:r>
      </w:hyperlink>
      <w:r w:rsidRPr="006762F1">
        <w:rPr>
          <w:rFonts w:eastAsia="Times New Roman"/>
          <w:color w:val="555555"/>
          <w:lang w:eastAsia="ru-RU"/>
        </w:rPr>
        <w:t> </w:t>
      </w:r>
      <w:r w:rsidRPr="0022166C">
        <w:rPr>
          <w:rFonts w:eastAsia="Times New Roman"/>
          <w:lang w:eastAsia="ru-RU"/>
        </w:rPr>
        <w:t>(дата обращения: 30.07.2020).</w:t>
      </w:r>
    </w:p>
    <w:p w14:paraId="021A2679" w14:textId="77777777" w:rsidR="006762F1" w:rsidRPr="0022166C" w:rsidRDefault="006762F1" w:rsidP="006762F1">
      <w:pPr>
        <w:shd w:val="clear" w:color="auto" w:fill="FFFFFF"/>
        <w:spacing w:after="0" w:line="330" w:lineRule="atLeast"/>
        <w:jc w:val="both"/>
        <w:rPr>
          <w:rFonts w:eastAsia="Times New Roman"/>
          <w:lang w:val="en-US" w:eastAsia="ru-RU"/>
        </w:rPr>
      </w:pPr>
      <w:r w:rsidRPr="0022166C">
        <w:rPr>
          <w:rFonts w:eastAsia="Times New Roman"/>
          <w:i/>
          <w:iCs/>
          <w:lang w:eastAsia="ru-RU"/>
        </w:rPr>
        <w:t>4. Пентегова А.В.</w:t>
      </w:r>
      <w:r w:rsidRPr="0022166C">
        <w:rPr>
          <w:rFonts w:eastAsia="Times New Roman"/>
          <w:lang w:eastAsia="ru-RU"/>
        </w:rPr>
        <w:t xml:space="preserve"> Концепт гуманитарного сотрудничества в современной системе международных отношений / А.В. Пентегова // Вестник Забайкальского государственного университета. </w:t>
      </w:r>
      <w:r w:rsidRPr="0022166C">
        <w:rPr>
          <w:rFonts w:eastAsia="Times New Roman"/>
          <w:lang w:val="en-US" w:eastAsia="ru-RU"/>
        </w:rPr>
        <w:t xml:space="preserve">2019. № </w:t>
      </w:r>
      <w:r w:rsidRPr="0022166C">
        <w:rPr>
          <w:rFonts w:eastAsia="Times New Roman"/>
          <w:lang w:eastAsia="ru-RU"/>
        </w:rPr>
        <w:t>С</w:t>
      </w:r>
      <w:r w:rsidRPr="0022166C">
        <w:rPr>
          <w:rFonts w:eastAsia="Times New Roman"/>
          <w:lang w:val="en-US" w:eastAsia="ru-RU"/>
        </w:rPr>
        <w:t>. 54–60.</w:t>
      </w:r>
    </w:p>
    <w:p w14:paraId="4042A502" w14:textId="77777777" w:rsidR="006762F1" w:rsidRPr="0022166C" w:rsidRDefault="006762F1" w:rsidP="006762F1">
      <w:pPr>
        <w:shd w:val="clear" w:color="auto" w:fill="FFFFFF"/>
        <w:spacing w:after="0" w:line="330" w:lineRule="atLeast"/>
        <w:jc w:val="both"/>
        <w:rPr>
          <w:rFonts w:eastAsia="Times New Roman"/>
          <w:lang w:val="en-US" w:eastAsia="ru-RU"/>
        </w:rPr>
      </w:pPr>
      <w:r w:rsidRPr="0022166C">
        <w:rPr>
          <w:rFonts w:eastAsia="Times New Roman"/>
          <w:i/>
          <w:iCs/>
          <w:lang w:val="en-US" w:eastAsia="ru-RU"/>
        </w:rPr>
        <w:t>5. Velikaya A.</w:t>
      </w:r>
      <w:r w:rsidRPr="0022166C">
        <w:rPr>
          <w:rFonts w:eastAsia="Times New Roman"/>
          <w:lang w:val="en-US" w:eastAsia="ru-RU"/>
        </w:rPr>
        <w:t> The Russian Approach to Public Diplomacy and Humanitarian Cooperation / A. Velikaya // Rising Powers Quarterly. 2018. № 3 (3). P. 39–61.</w:t>
      </w:r>
    </w:p>
    <w:p w14:paraId="57C11F47" w14:textId="77777777" w:rsidR="006762F1" w:rsidRPr="0022166C" w:rsidRDefault="006762F1" w:rsidP="006762F1">
      <w:pPr>
        <w:shd w:val="clear" w:color="auto" w:fill="FFFFFF"/>
        <w:spacing w:after="0" w:line="330" w:lineRule="atLeast"/>
        <w:jc w:val="both"/>
        <w:rPr>
          <w:rFonts w:eastAsia="Times New Roman"/>
          <w:lang w:val="en-US" w:eastAsia="ru-RU"/>
        </w:rPr>
      </w:pPr>
      <w:r w:rsidRPr="0022166C">
        <w:rPr>
          <w:rFonts w:eastAsia="Times New Roman"/>
          <w:lang w:val="en-US" w:eastAsia="ru-RU"/>
        </w:rPr>
        <w:t>6. International Humanitarian Cooperation / St Petersburg University. URL: </w:t>
      </w:r>
      <w:hyperlink r:id="rId17" w:history="1">
        <w:r w:rsidRPr="006762F1">
          <w:rPr>
            <w:rFonts w:eastAsia="Times New Roman"/>
            <w:color w:val="007DBE"/>
            <w:u w:val="single"/>
            <w:lang w:val="en-US" w:eastAsia="ru-RU"/>
          </w:rPr>
          <w:t>https://english.spbu.ru/education/graduate/master/90-program-master/1927-international-humanitarian-cooperation</w:t>
        </w:r>
      </w:hyperlink>
      <w:r w:rsidRPr="006762F1">
        <w:rPr>
          <w:rFonts w:eastAsia="Times New Roman"/>
          <w:color w:val="555555"/>
          <w:lang w:val="en-US" w:eastAsia="ru-RU"/>
        </w:rPr>
        <w:t> </w:t>
      </w:r>
      <w:r w:rsidRPr="0022166C">
        <w:rPr>
          <w:rFonts w:eastAsia="Times New Roman"/>
          <w:lang w:val="en-US" w:eastAsia="ru-RU"/>
        </w:rPr>
        <w:t>(</w:t>
      </w:r>
      <w:r w:rsidRPr="0022166C">
        <w:rPr>
          <w:rFonts w:eastAsia="Times New Roman"/>
          <w:lang w:eastAsia="ru-RU"/>
        </w:rPr>
        <w:t>дата</w:t>
      </w:r>
      <w:r w:rsidRPr="0022166C">
        <w:rPr>
          <w:rFonts w:eastAsia="Times New Roman"/>
          <w:lang w:val="en-US" w:eastAsia="ru-RU"/>
        </w:rPr>
        <w:t xml:space="preserve"> </w:t>
      </w:r>
      <w:r w:rsidRPr="0022166C">
        <w:rPr>
          <w:rFonts w:eastAsia="Times New Roman"/>
          <w:lang w:eastAsia="ru-RU"/>
        </w:rPr>
        <w:t>обращения</w:t>
      </w:r>
      <w:r w:rsidRPr="0022166C">
        <w:rPr>
          <w:rFonts w:eastAsia="Times New Roman"/>
          <w:lang w:val="en-US" w:eastAsia="ru-RU"/>
        </w:rPr>
        <w:t>: 01.08.2020).</w:t>
      </w:r>
    </w:p>
    <w:p w14:paraId="26D9CC06"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i/>
          <w:iCs/>
          <w:lang w:eastAsia="ru-RU"/>
        </w:rPr>
        <w:t>7. Громогласова Е.С.</w:t>
      </w:r>
      <w:r w:rsidRPr="0022166C">
        <w:rPr>
          <w:rFonts w:eastAsia="Times New Roman"/>
          <w:lang w:eastAsia="ru-RU"/>
        </w:rPr>
        <w:t> Гуманитарная дипломатия в современных международных отношениях: опыт системного исследования / Е.С. Громогласова. М.: ИМЭМО РАН, 2018. 124 с.</w:t>
      </w:r>
    </w:p>
    <w:p w14:paraId="0C74C4DF"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i/>
          <w:iCs/>
          <w:lang w:eastAsia="ru-RU"/>
        </w:rPr>
        <w:t>8. Богатырева О.Н.</w:t>
      </w:r>
      <w:r w:rsidRPr="0022166C">
        <w:rPr>
          <w:rFonts w:eastAsia="Times New Roman"/>
          <w:lang w:eastAsia="ru-RU"/>
        </w:rPr>
        <w:t> Гуманитарная дипломатия Европейского союза в XXI веке / О.Н. Богатырева, Н.В. Козыкина, К.М. Табаринцева-Романова // Научный диалог. 201 № 4. С. 191–204. DOI: 10.24224/2227-1295-2018-4-191-204. </w:t>
      </w:r>
    </w:p>
    <w:p w14:paraId="76B14572"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9. Аврех А.Я. Столыпин и судьбы реформы в России / А.Я. Аврех. М.: Политиздат, 1991. 286 с.</w:t>
      </w:r>
    </w:p>
    <w:p w14:paraId="09C22D97" w14:textId="77777777" w:rsidR="006762F1" w:rsidRPr="0022166C" w:rsidRDefault="006762F1" w:rsidP="006762F1">
      <w:pPr>
        <w:shd w:val="clear" w:color="auto" w:fill="FFFFFF"/>
        <w:spacing w:after="0" w:line="330" w:lineRule="atLeast"/>
        <w:jc w:val="both"/>
        <w:rPr>
          <w:rFonts w:eastAsia="Times New Roman"/>
          <w:lang w:eastAsia="ru-RU"/>
        </w:rPr>
      </w:pPr>
      <w:r w:rsidRPr="0022166C">
        <w:rPr>
          <w:rFonts w:eastAsia="Times New Roman"/>
          <w:lang w:eastAsia="ru-RU"/>
        </w:rPr>
        <w:t>10. ЦГА ПД КР. Ф. 56. Оп. 5. Д. 416. Л. 2.</w:t>
      </w:r>
    </w:p>
    <w:p w14:paraId="795BA10A" w14:textId="77777777" w:rsidR="006762F1" w:rsidRPr="006762F1" w:rsidRDefault="006762F1" w:rsidP="006762F1">
      <w:pPr>
        <w:shd w:val="clear" w:color="auto" w:fill="FFFFFF"/>
        <w:spacing w:after="0" w:line="330" w:lineRule="atLeast"/>
        <w:rPr>
          <w:rFonts w:eastAsia="Times New Roman"/>
          <w:color w:val="555555"/>
          <w:lang w:eastAsia="ru-RU"/>
        </w:rPr>
      </w:pPr>
      <w:r w:rsidRPr="006762F1">
        <w:rPr>
          <w:rFonts w:eastAsia="Times New Roman"/>
          <w:color w:val="555555"/>
          <w:lang w:eastAsia="ru-RU"/>
        </w:rPr>
        <w:t> </w:t>
      </w:r>
    </w:p>
    <w:p w14:paraId="4B3DFCC3" w14:textId="77777777" w:rsidR="006762F1" w:rsidRPr="006762F1" w:rsidRDefault="006762F1" w:rsidP="006762F1">
      <w:pPr>
        <w:shd w:val="clear" w:color="auto" w:fill="FFFFFF"/>
        <w:spacing w:after="0" w:line="330" w:lineRule="atLeast"/>
        <w:jc w:val="center"/>
        <w:rPr>
          <w:rFonts w:eastAsia="Times New Roman"/>
          <w:color w:val="555555"/>
          <w:lang w:eastAsia="ru-RU"/>
        </w:rPr>
      </w:pPr>
      <w:r w:rsidRPr="006762F1">
        <w:rPr>
          <w:rFonts w:eastAsia="Times New Roman"/>
          <w:color w:val="555555"/>
          <w:lang w:eastAsia="ru-RU"/>
        </w:rPr>
        <w:t> </w:t>
      </w:r>
    </w:p>
    <w:p w14:paraId="24168FB2" w14:textId="77777777" w:rsidR="006762F1" w:rsidRPr="0022166C" w:rsidRDefault="006762F1" w:rsidP="006762F1">
      <w:pPr>
        <w:numPr>
          <w:ilvl w:val="0"/>
          <w:numId w:val="9"/>
        </w:numPr>
        <w:shd w:val="clear" w:color="auto" w:fill="FFFFFF"/>
        <w:spacing w:after="0" w:line="360" w:lineRule="atLeast"/>
        <w:ind w:left="0"/>
        <w:jc w:val="both"/>
        <w:rPr>
          <w:rFonts w:eastAsia="Times New Roman"/>
          <w:lang w:eastAsia="ru-RU"/>
        </w:rPr>
      </w:pPr>
      <w:r w:rsidRPr="0022166C">
        <w:rPr>
          <w:rFonts w:eastAsia="Times New Roman"/>
          <w:lang w:eastAsia="ru-RU"/>
        </w:rPr>
        <w:lastRenderedPageBreak/>
        <w:t>Самоцитирование в любом виде и многократное цитирование одного автора или авторов запрещены и подлежат удалению как неоправданные (исключение – отсылка к началу ранее опубликованного исследования, либо аналогичная ссылка (не более 2).</w:t>
      </w:r>
    </w:p>
    <w:p w14:paraId="109364C0" w14:textId="77777777" w:rsidR="006762F1" w:rsidRPr="0022166C" w:rsidRDefault="006762F1" w:rsidP="006762F1">
      <w:pPr>
        <w:numPr>
          <w:ilvl w:val="0"/>
          <w:numId w:val="9"/>
        </w:numPr>
        <w:shd w:val="clear" w:color="auto" w:fill="FFFFFF"/>
        <w:spacing w:after="0" w:line="360" w:lineRule="atLeast"/>
        <w:ind w:left="0"/>
        <w:jc w:val="both"/>
        <w:rPr>
          <w:rFonts w:eastAsia="Times New Roman"/>
          <w:lang w:eastAsia="ru-RU"/>
        </w:rPr>
      </w:pPr>
      <w:r w:rsidRPr="0022166C">
        <w:rPr>
          <w:rFonts w:eastAsia="Times New Roman"/>
          <w:lang w:eastAsia="ru-RU"/>
        </w:rPr>
        <w:t>Рекомендуется цитирование двух и более ссылок иностранных авторов – специалистов по теме исследования (на языке оригинала, желательно на статьи из журналов).</w:t>
      </w:r>
    </w:p>
    <w:p w14:paraId="018CDF5D" w14:textId="77777777" w:rsidR="006762F1" w:rsidRPr="0022166C" w:rsidRDefault="006762F1" w:rsidP="006762F1">
      <w:pPr>
        <w:numPr>
          <w:ilvl w:val="0"/>
          <w:numId w:val="9"/>
        </w:numPr>
        <w:shd w:val="clear" w:color="auto" w:fill="FFFFFF"/>
        <w:spacing w:after="0" w:line="360" w:lineRule="atLeast"/>
        <w:ind w:left="0"/>
        <w:jc w:val="both"/>
        <w:rPr>
          <w:rFonts w:eastAsia="Times New Roman"/>
          <w:lang w:eastAsia="ru-RU"/>
        </w:rPr>
      </w:pPr>
      <w:r w:rsidRPr="0022166C">
        <w:rPr>
          <w:rFonts w:eastAsia="Times New Roman"/>
          <w:lang w:eastAsia="ru-RU"/>
        </w:rPr>
        <w:t>Рекомендуется использовать несколько источников, изданные за последние 5 лет. Избегайте в цитировании недоступные, принудительные и несоответствующие ссылки. При ссылке на данные, полученные из сети интернет, указываются название работы, электронный адрес первичного источника информации и дата обращения в круглых скобках. Например: название работы, URL: </w:t>
      </w:r>
      <w:hyperlink r:id="rId18" w:history="1">
        <w:r w:rsidRPr="006762F1">
          <w:rPr>
            <w:rFonts w:eastAsia="Times New Roman"/>
            <w:color w:val="007DBE"/>
            <w:u w:val="single"/>
            <w:lang w:eastAsia="ru-RU"/>
          </w:rPr>
          <w:t>http://www.lib.krsu.edu.kg/</w:t>
        </w:r>
      </w:hyperlink>
      <w:r w:rsidRPr="006762F1">
        <w:rPr>
          <w:rFonts w:eastAsia="Times New Roman"/>
          <w:color w:val="555555"/>
          <w:lang w:eastAsia="ru-RU"/>
        </w:rPr>
        <w:t> </w:t>
      </w:r>
      <w:r w:rsidRPr="0022166C">
        <w:rPr>
          <w:rFonts w:eastAsia="Times New Roman"/>
          <w:lang w:eastAsia="ru-RU"/>
        </w:rPr>
        <w:t>(дата обращения: 19.05.2019).</w:t>
      </w:r>
    </w:p>
    <w:p w14:paraId="14619C73" w14:textId="77777777" w:rsidR="006762F1" w:rsidRPr="0022166C" w:rsidRDefault="006762F1" w:rsidP="006762F1">
      <w:pPr>
        <w:numPr>
          <w:ilvl w:val="0"/>
          <w:numId w:val="9"/>
        </w:numPr>
        <w:shd w:val="clear" w:color="auto" w:fill="FFFFFF"/>
        <w:spacing w:after="0" w:line="360" w:lineRule="atLeast"/>
        <w:ind w:left="0"/>
        <w:jc w:val="both"/>
        <w:rPr>
          <w:rFonts w:eastAsia="Times New Roman"/>
          <w:lang w:eastAsia="ru-RU"/>
        </w:rPr>
      </w:pPr>
      <w:r w:rsidRPr="0022166C">
        <w:rPr>
          <w:rFonts w:eastAsia="Times New Roman"/>
          <w:lang w:eastAsia="ru-RU"/>
        </w:rPr>
        <w:t>Не рекомендуется цитирование псевдонаучных, ненаучных и научно-популярных источников (брошюр, газет, энциклопедий, словарей, учебных и учебно-методических пособий, справочников), а также новостных лент и блогов, если это не оправдано логикой исследования. При необходимости можно сохранять отсылки в самом тексте.</w:t>
      </w:r>
    </w:p>
    <w:p w14:paraId="7FBB9AF3" w14:textId="77777777" w:rsidR="006762F1" w:rsidRPr="0022166C" w:rsidRDefault="006762F1" w:rsidP="006762F1">
      <w:pPr>
        <w:numPr>
          <w:ilvl w:val="0"/>
          <w:numId w:val="9"/>
        </w:numPr>
        <w:shd w:val="clear" w:color="auto" w:fill="FFFFFF"/>
        <w:spacing w:after="0" w:line="360" w:lineRule="atLeast"/>
        <w:ind w:left="0"/>
        <w:jc w:val="both"/>
        <w:rPr>
          <w:rFonts w:eastAsia="Times New Roman"/>
          <w:lang w:eastAsia="ru-RU"/>
        </w:rPr>
      </w:pPr>
      <w:r w:rsidRPr="0022166C">
        <w:rPr>
          <w:rFonts w:eastAsia="Times New Roman"/>
          <w:lang w:eastAsia="ru-RU"/>
        </w:rPr>
        <w:t>Ссылки на источники цитирования в тексте статьи оформляются в квадратных скобках в порядке употребления в соответствии с ГОСТом.</w:t>
      </w:r>
    </w:p>
    <w:p w14:paraId="5B346A4D"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После уведомления о принятии статьи в номер автор должен выслать в редакцию заполненный авторский договор о передаче неисключительных прав на использование произведения в двух экземплярах. Текст договора размещен на сайте «Вестник КРСУ».</w:t>
      </w:r>
    </w:p>
    <w:p w14:paraId="04DF0489"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Редакция журнала принимает к рассмотрению только не опубликованные ранее рукописи: статьи, переводы, публикации архивных источников, обзоры, рецензии и др. Все статьи в обязательном порядке проходят проверку по программе «Антиплагиат».</w:t>
      </w:r>
    </w:p>
    <w:p w14:paraId="7ABDB935"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Требуемая оригинальность текста статей должна быть не менее 70 %.</w:t>
      </w:r>
    </w:p>
    <w:p w14:paraId="5B77245B"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Обширные повторы отрывков из ранее вышедших работ автора (авторов) – одно из оснований для отказа в публикации.</w:t>
      </w:r>
    </w:p>
    <w:p w14:paraId="04BAABE0"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Представляя в редакцию распечатку рукописи и текст в виде электронного файла, автор отвечает за идентичность обоих вариантов. Издательство оставляет за собой право на редакционные изменения, не искажающие основное содержание статьи.</w:t>
      </w:r>
    </w:p>
    <w:p w14:paraId="08606AAC"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Авторы опубликованных материалов несут ответственность за подбор и точность приведенных фактов, цитат, собственных имен и прочих сведений, а также за содержание данных, не подлежащих открытой публикации.</w:t>
      </w:r>
    </w:p>
    <w:p w14:paraId="75E90818" w14:textId="77777777" w:rsidR="006762F1" w:rsidRPr="0022166C" w:rsidRDefault="006762F1" w:rsidP="002C52AF">
      <w:pPr>
        <w:shd w:val="clear" w:color="auto" w:fill="FFFFFF"/>
        <w:spacing w:after="0" w:line="330" w:lineRule="atLeast"/>
        <w:ind w:firstLine="708"/>
        <w:jc w:val="both"/>
        <w:rPr>
          <w:rFonts w:eastAsia="Times New Roman"/>
          <w:lang w:eastAsia="ru-RU"/>
        </w:rPr>
      </w:pPr>
      <w:r w:rsidRPr="0022166C">
        <w:rPr>
          <w:rFonts w:eastAsia="Times New Roman"/>
          <w:lang w:eastAsia="ru-RU"/>
        </w:rPr>
        <w:t>При невыполнении вышеуказанных правил и требований редколлегия оставляет за собой право отклонять статьи без предварительного рецензирования.</w:t>
      </w:r>
    </w:p>
    <w:p w14:paraId="319B884D" w14:textId="77777777" w:rsidR="006762F1" w:rsidRPr="0022166C" w:rsidRDefault="006762F1" w:rsidP="009A36CA">
      <w:pPr>
        <w:shd w:val="clear" w:color="auto" w:fill="FFFFFF"/>
        <w:spacing w:after="0"/>
        <w:ind w:firstLine="708"/>
        <w:jc w:val="both"/>
        <w:rPr>
          <w:rFonts w:eastAsia="Times New Roman"/>
          <w:lang w:eastAsia="ru-RU"/>
        </w:rPr>
      </w:pPr>
    </w:p>
    <w:p w14:paraId="4C7427F2" w14:textId="77777777" w:rsidR="006762F1" w:rsidRPr="006762F1" w:rsidRDefault="006762F1" w:rsidP="009A36CA">
      <w:pPr>
        <w:shd w:val="clear" w:color="auto" w:fill="FFFFFF"/>
        <w:spacing w:after="0"/>
        <w:ind w:firstLine="708"/>
        <w:jc w:val="both"/>
        <w:rPr>
          <w:rFonts w:eastAsia="Times New Roman"/>
          <w:lang w:eastAsia="ru-RU"/>
        </w:rPr>
      </w:pPr>
    </w:p>
    <w:p w14:paraId="2901D221" w14:textId="77777777" w:rsidR="006762F1" w:rsidRDefault="006762F1" w:rsidP="009A36CA">
      <w:pPr>
        <w:shd w:val="clear" w:color="auto" w:fill="FFFFFF"/>
        <w:spacing w:after="0"/>
        <w:ind w:firstLine="708"/>
        <w:jc w:val="both"/>
        <w:rPr>
          <w:rFonts w:eastAsia="Times New Roman"/>
          <w:lang w:eastAsia="ru-RU"/>
        </w:rPr>
      </w:pPr>
    </w:p>
    <w:p w14:paraId="0ED27D62" w14:textId="77777777" w:rsidR="009A36CA" w:rsidRPr="00790AB1" w:rsidRDefault="009A36CA" w:rsidP="009A36CA">
      <w:pPr>
        <w:ind w:firstLine="709"/>
        <w:jc w:val="both"/>
        <w:rPr>
          <w:i/>
        </w:rPr>
      </w:pPr>
    </w:p>
    <w:p w14:paraId="01CE6423" w14:textId="77777777" w:rsidR="00F20F8A" w:rsidRDefault="00F20F8A"/>
    <w:sectPr w:rsidR="00F20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5105"/>
    <w:multiLevelType w:val="multilevel"/>
    <w:tmpl w:val="FE9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13758"/>
    <w:multiLevelType w:val="hybridMultilevel"/>
    <w:tmpl w:val="91A25878"/>
    <w:lvl w:ilvl="0" w:tplc="6B94A6F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F37A8A"/>
    <w:multiLevelType w:val="hybridMultilevel"/>
    <w:tmpl w:val="B32E7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8E0026"/>
    <w:multiLevelType w:val="multilevel"/>
    <w:tmpl w:val="AA98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16C9A"/>
    <w:multiLevelType w:val="multilevel"/>
    <w:tmpl w:val="5DE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D341E"/>
    <w:multiLevelType w:val="multilevel"/>
    <w:tmpl w:val="4912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B2D3F"/>
    <w:multiLevelType w:val="multilevel"/>
    <w:tmpl w:val="2B4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C4C1D"/>
    <w:multiLevelType w:val="multilevel"/>
    <w:tmpl w:val="7442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86586"/>
    <w:multiLevelType w:val="hybridMultilevel"/>
    <w:tmpl w:val="2F681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4"/>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1D"/>
    <w:rsid w:val="00020626"/>
    <w:rsid w:val="0022166C"/>
    <w:rsid w:val="002C52AF"/>
    <w:rsid w:val="00571184"/>
    <w:rsid w:val="006762F1"/>
    <w:rsid w:val="007066BC"/>
    <w:rsid w:val="0075462B"/>
    <w:rsid w:val="007D7427"/>
    <w:rsid w:val="009A36CA"/>
    <w:rsid w:val="00C329CB"/>
    <w:rsid w:val="00D122AA"/>
    <w:rsid w:val="00E37F1D"/>
    <w:rsid w:val="00F0255A"/>
    <w:rsid w:val="00F20F8A"/>
    <w:rsid w:val="00F4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8287"/>
  <w15:chartTrackingRefBased/>
  <w15:docId w15:val="{31AC2209-5DA8-474C-8A30-66438BDE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6CA"/>
    <w:pPr>
      <w:spacing w:after="200" w:line="276"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6CA"/>
    <w:rPr>
      <w:color w:val="0000FF"/>
      <w:u w:val="single"/>
    </w:rPr>
  </w:style>
  <w:style w:type="paragraph" w:styleId="a4">
    <w:name w:val="No Spacing"/>
    <w:uiPriority w:val="1"/>
    <w:qFormat/>
    <w:rsid w:val="009A36CA"/>
    <w:pPr>
      <w:spacing w:after="0" w:line="240" w:lineRule="auto"/>
    </w:pPr>
    <w:rPr>
      <w:rFonts w:ascii="Times New Roman" w:eastAsia="Calibri" w:hAnsi="Times New Roman" w:cs="Times New Roman"/>
      <w:sz w:val="24"/>
      <w:szCs w:val="24"/>
    </w:rPr>
  </w:style>
  <w:style w:type="paragraph" w:styleId="a5">
    <w:name w:val="List Paragraph"/>
    <w:basedOn w:val="a"/>
    <w:uiPriority w:val="34"/>
    <w:qFormat/>
    <w:rsid w:val="00F0255A"/>
    <w:pPr>
      <w:ind w:left="720"/>
      <w:contextualSpacing/>
    </w:pPr>
  </w:style>
  <w:style w:type="character" w:styleId="a6">
    <w:name w:val="FollowedHyperlink"/>
    <w:basedOn w:val="a0"/>
    <w:uiPriority w:val="99"/>
    <w:semiHidden/>
    <w:unhideWhenUsed/>
    <w:rsid w:val="00D122AA"/>
    <w:rPr>
      <w:color w:val="954F72" w:themeColor="followedHyperlink"/>
      <w:u w:val="single"/>
    </w:rPr>
  </w:style>
  <w:style w:type="character" w:styleId="a7">
    <w:name w:val="Unresolved Mention"/>
    <w:basedOn w:val="a0"/>
    <w:uiPriority w:val="99"/>
    <w:semiHidden/>
    <w:unhideWhenUsed/>
    <w:rsid w:val="00D1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5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krsu.edu.kg" TargetMode="External"/><Relationship Id="rId13" Type="http://schemas.openxmlformats.org/officeDocument/2006/relationships/hyperlink" Target="http://vestnik.krsu.edu.kg/authors/article_requirements" TargetMode="External"/><Relationship Id="rId18" Type="http://schemas.openxmlformats.org/officeDocument/2006/relationships/hyperlink" Target="http://www.lib.krsu.edu.kg/" TargetMode="External"/><Relationship Id="rId3" Type="http://schemas.openxmlformats.org/officeDocument/2006/relationships/settings" Target="settings.xml"/><Relationship Id="rId7" Type="http://schemas.openxmlformats.org/officeDocument/2006/relationships/hyperlink" Target="mailto:osmonova_ni@mail.ru" TargetMode="External"/><Relationship Id="rId12" Type="http://schemas.openxmlformats.org/officeDocument/2006/relationships/hyperlink" Target="mailto:osmonova_ni@mail.ru" TargetMode="External"/><Relationship Id="rId17" Type="http://schemas.openxmlformats.org/officeDocument/2006/relationships/hyperlink" Target="https://english.spbu.ru/education/graduate/master/90-program-master/1927-international-humanitarian-cooperation" TargetMode="External"/><Relationship Id="rId2" Type="http://schemas.openxmlformats.org/officeDocument/2006/relationships/styles" Target="styles.xml"/><Relationship Id="rId16" Type="http://schemas.openxmlformats.org/officeDocument/2006/relationships/hyperlink" Target="http://ozhegov.info/slovar/?ex=Y&amp;q=%D0%93%25%20D0%9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n@krsu.edu.kg" TargetMode="External"/><Relationship Id="rId5" Type="http://schemas.openxmlformats.org/officeDocument/2006/relationships/image" Target="media/image1.png"/><Relationship Id="rId15" Type="http://schemas.openxmlformats.org/officeDocument/2006/relationships/hyperlink" Target="https://reliefweb.int/sites/reliefweb.int/files/resources/GHA%20report%202019_0.pdf" TargetMode="External"/><Relationship Id="rId10" Type="http://schemas.openxmlformats.org/officeDocument/2006/relationships/hyperlink" Target="mailto:osmonova_ni@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n@krsu.edu.kg" TargetMode="External"/><Relationship Id="rId14" Type="http://schemas.openxmlformats.org/officeDocument/2006/relationships/hyperlink" Target="http://vestnik.krsu.edu.kg/admin/laravel-filemanager/files/shares/stoimost_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2022-10-16T16:19:00Z</dcterms:created>
  <dcterms:modified xsi:type="dcterms:W3CDTF">2022-10-16T18:09:00Z</dcterms:modified>
</cp:coreProperties>
</file>